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1B14D" w14:textId="77777777" w:rsidR="00315CED" w:rsidRPr="00074191" w:rsidRDefault="00315CED" w:rsidP="00326283">
      <w:pPr>
        <w:pStyle w:val="ListParagraph"/>
        <w:numPr>
          <w:ilvl w:val="0"/>
          <w:numId w:val="9"/>
        </w:numPr>
        <w:tabs>
          <w:tab w:val="left" w:pos="-1440"/>
        </w:tabs>
        <w:jc w:val="both"/>
        <w:rPr>
          <w:rFonts w:ascii="Arial" w:hAnsi="Arial" w:cs="Arial"/>
          <w:b/>
          <w:bCs/>
          <w:sz w:val="22"/>
          <w:szCs w:val="22"/>
          <w:u w:val="single"/>
        </w:rPr>
      </w:pPr>
      <w:bookmarkStart w:id="0" w:name="_GoBack"/>
      <w:bookmarkEnd w:id="0"/>
      <w:r w:rsidRPr="00074191">
        <w:rPr>
          <w:rFonts w:ascii="Arial" w:hAnsi="Arial" w:cs="Arial"/>
          <w:b/>
          <w:bCs/>
          <w:sz w:val="22"/>
          <w:szCs w:val="22"/>
          <w:u w:val="single"/>
        </w:rPr>
        <w:t>POLICY</w:t>
      </w:r>
    </w:p>
    <w:p w14:paraId="396BA799" w14:textId="77777777" w:rsidR="00074191" w:rsidRDefault="00074191" w:rsidP="00326283">
      <w:pPr>
        <w:pStyle w:val="ListParagraph"/>
        <w:tabs>
          <w:tab w:val="left" w:pos="-1440"/>
        </w:tabs>
        <w:jc w:val="both"/>
        <w:rPr>
          <w:rFonts w:ascii="Arial" w:hAnsi="Arial" w:cs="Arial"/>
          <w:sz w:val="22"/>
          <w:szCs w:val="22"/>
        </w:rPr>
      </w:pPr>
    </w:p>
    <w:p w14:paraId="72095D24" w14:textId="77777777" w:rsidR="00074191" w:rsidRPr="00697F35" w:rsidRDefault="00074191" w:rsidP="00326283">
      <w:pPr>
        <w:pStyle w:val="ListParagraph"/>
        <w:tabs>
          <w:tab w:val="left" w:pos="-1440"/>
        </w:tabs>
        <w:jc w:val="both"/>
        <w:rPr>
          <w:rFonts w:ascii="Arial" w:hAnsi="Arial" w:cs="Arial"/>
          <w:i/>
          <w:sz w:val="22"/>
          <w:szCs w:val="22"/>
          <w:lang w:val="en-GB"/>
        </w:rPr>
      </w:pPr>
      <w:r w:rsidRPr="00F769C8">
        <w:rPr>
          <w:rFonts w:ascii="Arial" w:hAnsi="Arial" w:cs="Arial"/>
          <w:sz w:val="22"/>
          <w:szCs w:val="22"/>
          <w:lang w:val="en-GB"/>
        </w:rPr>
        <w:t xml:space="preserve">Ongwanada will ensure that the privacy, confidentiality and security of all personal and/or personal health information of staff, individuals served and their families and service users under its control are protected.  Ongwanada complies with all applicable laws and is committed to the standards outlined in the </w:t>
      </w:r>
      <w:r w:rsidRPr="00697F35">
        <w:rPr>
          <w:rFonts w:ascii="Arial" w:hAnsi="Arial" w:cs="Arial"/>
          <w:i/>
          <w:sz w:val="22"/>
          <w:szCs w:val="22"/>
          <w:lang w:val="en-GB"/>
        </w:rPr>
        <w:t>Personal Health Information Protection Act (2004)</w:t>
      </w:r>
      <w:r w:rsidRPr="00F769C8">
        <w:rPr>
          <w:rFonts w:ascii="Arial" w:hAnsi="Arial" w:cs="Arial"/>
          <w:sz w:val="22"/>
          <w:szCs w:val="22"/>
          <w:lang w:val="en-GB"/>
        </w:rPr>
        <w:t xml:space="preserve"> and the </w:t>
      </w:r>
      <w:r w:rsidRPr="00697F35">
        <w:rPr>
          <w:rFonts w:ascii="Arial" w:hAnsi="Arial" w:cs="Arial"/>
          <w:i/>
          <w:sz w:val="22"/>
          <w:szCs w:val="22"/>
          <w:lang w:val="en-GB"/>
        </w:rPr>
        <w:t>Personal Information Protection and Electronic Documents Act (2001).</w:t>
      </w:r>
    </w:p>
    <w:p w14:paraId="6C470FA2" w14:textId="77777777" w:rsidR="00074191" w:rsidRPr="00F769C8" w:rsidRDefault="00074191" w:rsidP="00326283">
      <w:pPr>
        <w:pStyle w:val="ListParagraph"/>
        <w:tabs>
          <w:tab w:val="left" w:pos="-1440"/>
        </w:tabs>
        <w:jc w:val="both"/>
        <w:rPr>
          <w:rFonts w:ascii="Arial" w:hAnsi="Arial" w:cs="Arial"/>
          <w:sz w:val="22"/>
          <w:szCs w:val="22"/>
        </w:rPr>
      </w:pPr>
    </w:p>
    <w:p w14:paraId="7D2FA6DE" w14:textId="77777777" w:rsidR="00315CED" w:rsidRPr="00F769C8" w:rsidRDefault="00BC6B20" w:rsidP="00326283">
      <w:pPr>
        <w:ind w:left="720"/>
        <w:jc w:val="both"/>
        <w:rPr>
          <w:rFonts w:ascii="Arial" w:hAnsi="Arial" w:cs="Arial"/>
          <w:sz w:val="22"/>
          <w:szCs w:val="22"/>
        </w:rPr>
      </w:pPr>
      <w:r w:rsidRPr="00F769C8">
        <w:rPr>
          <w:rFonts w:ascii="Arial" w:hAnsi="Arial" w:cs="Arial"/>
          <w:sz w:val="22"/>
          <w:szCs w:val="22"/>
        </w:rPr>
        <w:t>Ongwanada electronically monitors employees through various means and for various reasons</w:t>
      </w:r>
      <w:r w:rsidR="00074191" w:rsidRPr="00F769C8">
        <w:rPr>
          <w:rFonts w:ascii="Arial" w:hAnsi="Arial" w:cs="Arial"/>
          <w:sz w:val="22"/>
          <w:szCs w:val="22"/>
        </w:rPr>
        <w:t xml:space="preserve"> to ensure compliance by monitoring activity as</w:t>
      </w:r>
      <w:r w:rsidRPr="00F769C8">
        <w:rPr>
          <w:rFonts w:ascii="Arial" w:hAnsi="Arial" w:cs="Arial"/>
          <w:sz w:val="22"/>
          <w:szCs w:val="22"/>
        </w:rPr>
        <w:t xml:space="preserve"> outline</w:t>
      </w:r>
      <w:r w:rsidR="003266C5" w:rsidRPr="00F769C8">
        <w:rPr>
          <w:rFonts w:ascii="Arial" w:hAnsi="Arial" w:cs="Arial"/>
          <w:sz w:val="22"/>
          <w:szCs w:val="22"/>
        </w:rPr>
        <w:t>d</w:t>
      </w:r>
      <w:r w:rsidRPr="00F769C8">
        <w:rPr>
          <w:rFonts w:ascii="Arial" w:hAnsi="Arial" w:cs="Arial"/>
          <w:sz w:val="22"/>
          <w:szCs w:val="22"/>
        </w:rPr>
        <w:t xml:space="preserve"> below</w:t>
      </w:r>
      <w:r w:rsidR="003266C5" w:rsidRPr="00F769C8">
        <w:rPr>
          <w:rFonts w:ascii="Arial" w:hAnsi="Arial" w:cs="Arial"/>
          <w:sz w:val="22"/>
          <w:szCs w:val="22"/>
        </w:rPr>
        <w:t>.</w:t>
      </w:r>
    </w:p>
    <w:p w14:paraId="28219DF1" w14:textId="77777777" w:rsidR="00E27C2D" w:rsidRPr="00F769C8" w:rsidRDefault="00E27C2D" w:rsidP="00326283">
      <w:pPr>
        <w:jc w:val="both"/>
        <w:rPr>
          <w:rFonts w:ascii="Arial" w:hAnsi="Arial" w:cs="Arial"/>
          <w:sz w:val="22"/>
          <w:szCs w:val="22"/>
        </w:rPr>
      </w:pPr>
    </w:p>
    <w:p w14:paraId="2CB4F3CE" w14:textId="77777777" w:rsidR="00E27C2D" w:rsidRPr="00E27C2D" w:rsidRDefault="00E27C2D" w:rsidP="00326283">
      <w:pPr>
        <w:jc w:val="both"/>
        <w:rPr>
          <w:rFonts w:ascii="Arial" w:hAnsi="Arial" w:cs="Arial"/>
          <w:b/>
          <w:sz w:val="22"/>
          <w:szCs w:val="22"/>
        </w:rPr>
      </w:pPr>
      <w:r w:rsidRPr="00E27C2D">
        <w:rPr>
          <w:rFonts w:ascii="Arial" w:hAnsi="Arial" w:cs="Arial"/>
          <w:b/>
          <w:sz w:val="22"/>
          <w:szCs w:val="22"/>
        </w:rPr>
        <w:t>2.0</w:t>
      </w:r>
      <w:r w:rsidRPr="00E27C2D">
        <w:rPr>
          <w:rFonts w:ascii="Arial" w:hAnsi="Arial" w:cs="Arial"/>
          <w:b/>
          <w:sz w:val="22"/>
          <w:szCs w:val="22"/>
        </w:rPr>
        <w:tab/>
      </w:r>
      <w:r w:rsidRPr="00E27C2D">
        <w:rPr>
          <w:rFonts w:ascii="Arial" w:hAnsi="Arial" w:cs="Arial"/>
          <w:b/>
          <w:sz w:val="22"/>
          <w:szCs w:val="22"/>
          <w:u w:val="single"/>
        </w:rPr>
        <w:t>DEFINITIONS</w:t>
      </w:r>
    </w:p>
    <w:p w14:paraId="34F9E3BA" w14:textId="77777777" w:rsidR="00BD07B4" w:rsidRDefault="00BD07B4" w:rsidP="00326283">
      <w:pPr>
        <w:ind w:left="720"/>
        <w:jc w:val="both"/>
        <w:rPr>
          <w:rFonts w:ascii="Arial" w:hAnsi="Arial" w:cs="Arial"/>
          <w:sz w:val="22"/>
          <w:szCs w:val="22"/>
        </w:rPr>
      </w:pPr>
      <w:r w:rsidRPr="00697F35">
        <w:rPr>
          <w:rFonts w:ascii="Arial" w:hAnsi="Arial" w:cs="Arial"/>
          <w:i/>
          <w:sz w:val="22"/>
          <w:szCs w:val="22"/>
        </w:rPr>
        <w:t>The Employment Standards Act, 2000</w:t>
      </w:r>
      <w:r w:rsidRPr="00BD07B4">
        <w:rPr>
          <w:rFonts w:ascii="Arial" w:hAnsi="Arial" w:cs="Arial"/>
          <w:sz w:val="22"/>
          <w:szCs w:val="22"/>
        </w:rPr>
        <w:t xml:space="preserve"> was revised to include the employer requirement for an Electronic Monitoring policy which specifies how employees’ use of computers, cell phones, GPS systems and other electronic devices are being tracked.</w:t>
      </w:r>
    </w:p>
    <w:p w14:paraId="71A231C1" w14:textId="77777777" w:rsidR="00BD07B4" w:rsidRPr="00BD07B4" w:rsidRDefault="00BD07B4" w:rsidP="00326283">
      <w:pPr>
        <w:ind w:left="720"/>
        <w:jc w:val="both"/>
        <w:rPr>
          <w:rFonts w:ascii="Arial" w:hAnsi="Arial" w:cs="Arial"/>
          <w:sz w:val="22"/>
          <w:szCs w:val="22"/>
        </w:rPr>
      </w:pPr>
    </w:p>
    <w:p w14:paraId="765BBB7C" w14:textId="77777777" w:rsidR="00E27C2D" w:rsidRDefault="00BD07B4" w:rsidP="00326283">
      <w:pPr>
        <w:ind w:left="720"/>
        <w:jc w:val="both"/>
        <w:rPr>
          <w:rFonts w:ascii="Arial" w:hAnsi="Arial" w:cs="Arial"/>
          <w:sz w:val="22"/>
          <w:szCs w:val="22"/>
        </w:rPr>
      </w:pPr>
      <w:r w:rsidRPr="00BD07B4">
        <w:rPr>
          <w:rFonts w:ascii="Arial" w:hAnsi="Arial" w:cs="Arial"/>
          <w:sz w:val="22"/>
          <w:szCs w:val="22"/>
        </w:rPr>
        <w:t>This policy describes how and in what circumstances electronic monitoring occurs at Ongwanada workplaces, and sets out the purposes for which the information obtained through electronic monitoring may be used.</w:t>
      </w:r>
    </w:p>
    <w:p w14:paraId="38348659" w14:textId="77777777" w:rsidR="00BD07B4" w:rsidRPr="009F4764" w:rsidRDefault="00BD07B4" w:rsidP="00326283">
      <w:pPr>
        <w:jc w:val="both"/>
        <w:rPr>
          <w:rFonts w:ascii="Arial" w:hAnsi="Arial" w:cs="Arial"/>
          <w:sz w:val="22"/>
          <w:szCs w:val="22"/>
        </w:rPr>
      </w:pPr>
    </w:p>
    <w:p w14:paraId="5212D960" w14:textId="77777777" w:rsidR="004B7201" w:rsidRDefault="00E27C2D" w:rsidP="00326283">
      <w:pPr>
        <w:tabs>
          <w:tab w:val="left" w:pos="-1440"/>
        </w:tabs>
        <w:ind w:left="720" w:hanging="720"/>
        <w:jc w:val="both"/>
        <w:rPr>
          <w:rFonts w:ascii="Arial" w:hAnsi="Arial" w:cs="Arial"/>
          <w:sz w:val="22"/>
          <w:szCs w:val="22"/>
        </w:rPr>
      </w:pPr>
      <w:r>
        <w:rPr>
          <w:rFonts w:ascii="Arial" w:hAnsi="Arial" w:cs="Arial"/>
          <w:b/>
          <w:bCs/>
          <w:sz w:val="22"/>
          <w:szCs w:val="22"/>
        </w:rPr>
        <w:t>3</w:t>
      </w:r>
      <w:r w:rsidR="00315CED" w:rsidRPr="009F4764">
        <w:rPr>
          <w:rFonts w:ascii="Arial" w:hAnsi="Arial" w:cs="Arial"/>
          <w:b/>
          <w:bCs/>
          <w:sz w:val="22"/>
          <w:szCs w:val="22"/>
        </w:rPr>
        <w:t xml:space="preserve">.0  </w:t>
      </w:r>
      <w:r w:rsidR="00315CED" w:rsidRPr="009F4764">
        <w:rPr>
          <w:rFonts w:ascii="Arial" w:hAnsi="Arial" w:cs="Arial"/>
          <w:b/>
          <w:bCs/>
          <w:sz w:val="22"/>
          <w:szCs w:val="22"/>
        </w:rPr>
        <w:tab/>
      </w:r>
      <w:r w:rsidR="00315CED" w:rsidRPr="009F4764">
        <w:rPr>
          <w:rFonts w:ascii="Arial" w:hAnsi="Arial" w:cs="Arial"/>
          <w:b/>
          <w:bCs/>
          <w:sz w:val="22"/>
          <w:szCs w:val="22"/>
          <w:u w:val="single"/>
        </w:rPr>
        <w:t>PROCEDURE</w:t>
      </w:r>
    </w:p>
    <w:p w14:paraId="382A17EF" w14:textId="77777777" w:rsidR="00BD07B4" w:rsidRPr="00BD07B4" w:rsidRDefault="00E27C2D" w:rsidP="00326283">
      <w:pPr>
        <w:numPr>
          <w:ilvl w:val="0"/>
          <w:numId w:val="8"/>
        </w:numPr>
        <w:tabs>
          <w:tab w:val="left" w:pos="-1440"/>
        </w:tabs>
        <w:jc w:val="both"/>
        <w:rPr>
          <w:rFonts w:ascii="Arial" w:hAnsi="Arial" w:cs="Arial"/>
          <w:b/>
          <w:bCs/>
          <w:sz w:val="22"/>
          <w:szCs w:val="22"/>
        </w:rPr>
      </w:pPr>
      <w:r w:rsidRPr="00E27C2D">
        <w:rPr>
          <w:rFonts w:ascii="Arial" w:hAnsi="Arial" w:cs="Arial"/>
          <w:bCs/>
          <w:sz w:val="22"/>
          <w:szCs w:val="22"/>
        </w:rPr>
        <w:tab/>
      </w:r>
      <w:r w:rsidR="00BD07B4" w:rsidRPr="00BD07B4">
        <w:rPr>
          <w:rFonts w:ascii="Arial" w:hAnsi="Arial" w:cs="Arial"/>
          <w:b/>
          <w:bCs/>
          <w:sz w:val="22"/>
          <w:szCs w:val="22"/>
        </w:rPr>
        <w:t>General Provisions</w:t>
      </w:r>
    </w:p>
    <w:p w14:paraId="41E5006B" w14:textId="77777777" w:rsidR="00BD07B4" w:rsidRPr="00BD07B4" w:rsidRDefault="00BD07B4" w:rsidP="00326283">
      <w:pPr>
        <w:numPr>
          <w:ilvl w:val="1"/>
          <w:numId w:val="8"/>
        </w:numPr>
        <w:tabs>
          <w:tab w:val="left" w:pos="-1440"/>
        </w:tabs>
        <w:jc w:val="both"/>
        <w:rPr>
          <w:rFonts w:ascii="Arial" w:hAnsi="Arial" w:cs="Arial"/>
          <w:bCs/>
          <w:sz w:val="22"/>
          <w:szCs w:val="22"/>
        </w:rPr>
      </w:pPr>
      <w:r w:rsidRPr="00BD07B4">
        <w:rPr>
          <w:rFonts w:ascii="Arial" w:hAnsi="Arial" w:cs="Arial"/>
          <w:bCs/>
          <w:sz w:val="22"/>
          <w:szCs w:val="22"/>
        </w:rPr>
        <w:t>Electronic monitoring is used by Ongwanada to protect corporate assets, and to deter/detect malicious threats, criminal activity, vandalism or other misconduct. Electronic monitoring may directly or indirectly enhance employee, resident, and/or public safety.</w:t>
      </w:r>
    </w:p>
    <w:p w14:paraId="094DE57C" w14:textId="77777777" w:rsidR="00BD07B4" w:rsidRPr="00BD07B4" w:rsidRDefault="00BD07B4" w:rsidP="00326283">
      <w:pPr>
        <w:numPr>
          <w:ilvl w:val="1"/>
          <w:numId w:val="8"/>
        </w:numPr>
        <w:tabs>
          <w:tab w:val="left" w:pos="-1440"/>
        </w:tabs>
        <w:jc w:val="both"/>
        <w:rPr>
          <w:rFonts w:ascii="Arial" w:hAnsi="Arial" w:cs="Arial"/>
          <w:bCs/>
          <w:sz w:val="22"/>
          <w:szCs w:val="22"/>
        </w:rPr>
      </w:pPr>
      <w:r w:rsidRPr="00BD07B4">
        <w:rPr>
          <w:rFonts w:ascii="Arial" w:hAnsi="Arial" w:cs="Arial"/>
          <w:bCs/>
          <w:sz w:val="22"/>
          <w:szCs w:val="22"/>
        </w:rPr>
        <w:t>In addition to the specific purposes identified within this policy by type of electronic monitoring, the information obtained may be used to:</w:t>
      </w:r>
    </w:p>
    <w:p w14:paraId="0C698D02" w14:textId="77777777" w:rsidR="00BD07B4" w:rsidRPr="00BD07B4" w:rsidRDefault="00BD07B4" w:rsidP="00326283">
      <w:pPr>
        <w:numPr>
          <w:ilvl w:val="2"/>
          <w:numId w:val="8"/>
        </w:numPr>
        <w:tabs>
          <w:tab w:val="left" w:pos="-1440"/>
        </w:tabs>
        <w:jc w:val="both"/>
        <w:rPr>
          <w:rFonts w:ascii="Arial" w:hAnsi="Arial" w:cs="Arial"/>
          <w:bCs/>
          <w:sz w:val="22"/>
          <w:szCs w:val="22"/>
        </w:rPr>
      </w:pPr>
      <w:r w:rsidRPr="00BD07B4">
        <w:rPr>
          <w:rFonts w:ascii="Arial" w:hAnsi="Arial" w:cs="Arial"/>
          <w:bCs/>
          <w:sz w:val="22"/>
          <w:szCs w:val="22"/>
        </w:rPr>
        <w:t>Ensure appropriate use and security of Ongwanada assets</w:t>
      </w:r>
    </w:p>
    <w:p w14:paraId="485339BA" w14:textId="77777777" w:rsidR="00BD07B4" w:rsidRPr="00BD07B4" w:rsidRDefault="00BD07B4" w:rsidP="00326283">
      <w:pPr>
        <w:numPr>
          <w:ilvl w:val="2"/>
          <w:numId w:val="8"/>
        </w:numPr>
        <w:tabs>
          <w:tab w:val="left" w:pos="-1440"/>
        </w:tabs>
        <w:jc w:val="both"/>
        <w:rPr>
          <w:rFonts w:ascii="Arial" w:hAnsi="Arial" w:cs="Arial"/>
          <w:bCs/>
          <w:sz w:val="22"/>
          <w:szCs w:val="22"/>
        </w:rPr>
      </w:pPr>
      <w:r w:rsidRPr="00BD07B4">
        <w:rPr>
          <w:rFonts w:ascii="Arial" w:hAnsi="Arial" w:cs="Arial"/>
          <w:bCs/>
          <w:sz w:val="22"/>
          <w:szCs w:val="22"/>
        </w:rPr>
        <w:t>Monitor for policy compliance</w:t>
      </w:r>
    </w:p>
    <w:p w14:paraId="3BDA70A8" w14:textId="77777777" w:rsidR="00BD07B4" w:rsidRPr="00BD07B4" w:rsidRDefault="00BD07B4" w:rsidP="00326283">
      <w:pPr>
        <w:numPr>
          <w:ilvl w:val="2"/>
          <w:numId w:val="8"/>
        </w:numPr>
        <w:tabs>
          <w:tab w:val="left" w:pos="-1440"/>
        </w:tabs>
        <w:jc w:val="both"/>
        <w:rPr>
          <w:rFonts w:ascii="Arial" w:hAnsi="Arial" w:cs="Arial"/>
          <w:bCs/>
          <w:sz w:val="22"/>
          <w:szCs w:val="22"/>
        </w:rPr>
      </w:pPr>
      <w:r w:rsidRPr="00BD07B4">
        <w:rPr>
          <w:rFonts w:ascii="Arial" w:hAnsi="Arial" w:cs="Arial"/>
          <w:bCs/>
          <w:sz w:val="22"/>
          <w:szCs w:val="22"/>
        </w:rPr>
        <w:t>Audit for clinical and legislative compliance</w:t>
      </w:r>
    </w:p>
    <w:p w14:paraId="4620BFF0" w14:textId="77777777" w:rsidR="00BD07B4" w:rsidRPr="00BD07B4" w:rsidRDefault="00BD07B4" w:rsidP="00326283">
      <w:pPr>
        <w:numPr>
          <w:ilvl w:val="2"/>
          <w:numId w:val="8"/>
        </w:numPr>
        <w:tabs>
          <w:tab w:val="left" w:pos="-1440"/>
        </w:tabs>
        <w:jc w:val="both"/>
        <w:rPr>
          <w:rFonts w:ascii="Arial" w:hAnsi="Arial" w:cs="Arial"/>
          <w:bCs/>
          <w:sz w:val="22"/>
          <w:szCs w:val="22"/>
        </w:rPr>
      </w:pPr>
      <w:r w:rsidRPr="00BD07B4">
        <w:rPr>
          <w:rFonts w:ascii="Arial" w:hAnsi="Arial" w:cs="Arial"/>
          <w:bCs/>
          <w:sz w:val="22"/>
          <w:szCs w:val="22"/>
        </w:rPr>
        <w:t>Investigate and respond to work related incidents, complaints or concerns</w:t>
      </w:r>
    </w:p>
    <w:p w14:paraId="71702B08" w14:textId="77777777" w:rsidR="00BD07B4" w:rsidRPr="00BD07B4" w:rsidRDefault="00BD07B4" w:rsidP="00326283">
      <w:pPr>
        <w:numPr>
          <w:ilvl w:val="1"/>
          <w:numId w:val="8"/>
        </w:numPr>
        <w:tabs>
          <w:tab w:val="left" w:pos="-1440"/>
        </w:tabs>
        <w:jc w:val="both"/>
        <w:rPr>
          <w:rFonts w:ascii="Arial" w:hAnsi="Arial" w:cs="Arial"/>
          <w:bCs/>
          <w:sz w:val="22"/>
          <w:szCs w:val="22"/>
        </w:rPr>
      </w:pPr>
      <w:r w:rsidRPr="00BD07B4">
        <w:rPr>
          <w:rFonts w:ascii="Arial" w:hAnsi="Arial" w:cs="Arial"/>
          <w:bCs/>
          <w:sz w:val="22"/>
          <w:szCs w:val="22"/>
        </w:rPr>
        <w:t>No employee shall knowingly disable any network software or system identified as a monitoring tool.</w:t>
      </w:r>
    </w:p>
    <w:p w14:paraId="772FD1BB" w14:textId="77777777" w:rsidR="00BD07B4" w:rsidRPr="00BD07B4" w:rsidRDefault="00BD07B4" w:rsidP="00326283">
      <w:pPr>
        <w:numPr>
          <w:ilvl w:val="1"/>
          <w:numId w:val="8"/>
        </w:numPr>
        <w:tabs>
          <w:tab w:val="left" w:pos="-1440"/>
        </w:tabs>
        <w:jc w:val="both"/>
        <w:rPr>
          <w:rFonts w:ascii="Arial" w:hAnsi="Arial" w:cs="Arial"/>
          <w:bCs/>
          <w:sz w:val="22"/>
          <w:szCs w:val="22"/>
        </w:rPr>
      </w:pPr>
      <w:r w:rsidRPr="00BD07B4">
        <w:rPr>
          <w:rFonts w:ascii="Arial" w:hAnsi="Arial" w:cs="Arial"/>
          <w:bCs/>
          <w:sz w:val="22"/>
          <w:szCs w:val="22"/>
        </w:rPr>
        <w:t xml:space="preserve">Third party requests for access to or production of electronic monitoring data shall be directed to the Privacy Officer to be addressed in accordance with </w:t>
      </w:r>
      <w:r w:rsidR="00074191">
        <w:rPr>
          <w:rFonts w:ascii="Arial" w:hAnsi="Arial" w:cs="Arial"/>
          <w:bCs/>
          <w:sz w:val="22"/>
          <w:szCs w:val="22"/>
        </w:rPr>
        <w:t>PIPEDA and PHIPA</w:t>
      </w:r>
      <w:r w:rsidR="000905DC">
        <w:rPr>
          <w:rFonts w:ascii="Arial" w:hAnsi="Arial" w:cs="Arial"/>
          <w:bCs/>
          <w:sz w:val="22"/>
          <w:szCs w:val="22"/>
        </w:rPr>
        <w:t>;</w:t>
      </w:r>
    </w:p>
    <w:p w14:paraId="008DEEA5" w14:textId="77777777" w:rsidR="00BD07B4" w:rsidRPr="00BD07B4" w:rsidRDefault="00BD07B4" w:rsidP="00326283">
      <w:pPr>
        <w:numPr>
          <w:ilvl w:val="1"/>
          <w:numId w:val="8"/>
        </w:numPr>
        <w:tabs>
          <w:tab w:val="left" w:pos="-1440"/>
        </w:tabs>
        <w:jc w:val="both"/>
        <w:rPr>
          <w:rFonts w:ascii="Arial" w:hAnsi="Arial" w:cs="Arial"/>
          <w:bCs/>
          <w:sz w:val="22"/>
          <w:szCs w:val="22"/>
        </w:rPr>
      </w:pPr>
      <w:r w:rsidRPr="00BD07B4">
        <w:rPr>
          <w:rFonts w:ascii="Arial" w:hAnsi="Arial" w:cs="Arial"/>
          <w:bCs/>
          <w:sz w:val="22"/>
          <w:szCs w:val="22"/>
        </w:rPr>
        <w:t>Failure to adhere to or violations of this Policy may be subject to discipline up to and includin</w:t>
      </w:r>
      <w:r w:rsidR="000905DC">
        <w:rPr>
          <w:rFonts w:ascii="Arial" w:hAnsi="Arial" w:cs="Arial"/>
          <w:bCs/>
          <w:sz w:val="22"/>
          <w:szCs w:val="22"/>
        </w:rPr>
        <w:t xml:space="preserve">g dismissal in accordance with </w:t>
      </w:r>
      <w:r w:rsidRPr="00BD07B4">
        <w:rPr>
          <w:rFonts w:ascii="Arial" w:hAnsi="Arial" w:cs="Arial"/>
          <w:bCs/>
          <w:sz w:val="22"/>
          <w:szCs w:val="22"/>
        </w:rPr>
        <w:t xml:space="preserve">Discipline and Dismissal </w:t>
      </w:r>
      <w:r w:rsidR="000905DC">
        <w:rPr>
          <w:rFonts w:ascii="Arial" w:hAnsi="Arial" w:cs="Arial"/>
          <w:bCs/>
          <w:sz w:val="22"/>
          <w:szCs w:val="22"/>
        </w:rPr>
        <w:t xml:space="preserve">policies </w:t>
      </w:r>
      <w:r w:rsidRPr="00BD07B4">
        <w:rPr>
          <w:rFonts w:ascii="Arial" w:hAnsi="Arial" w:cs="Arial"/>
          <w:bCs/>
          <w:sz w:val="22"/>
          <w:szCs w:val="22"/>
        </w:rPr>
        <w:t>and respective Collective Agreement</w:t>
      </w:r>
      <w:r w:rsidR="000905DC">
        <w:rPr>
          <w:rFonts w:ascii="Arial" w:hAnsi="Arial" w:cs="Arial"/>
          <w:bCs/>
          <w:sz w:val="22"/>
          <w:szCs w:val="22"/>
        </w:rPr>
        <w:t>s</w:t>
      </w:r>
      <w:r w:rsidRPr="00BD07B4">
        <w:rPr>
          <w:rFonts w:ascii="Arial" w:hAnsi="Arial" w:cs="Arial"/>
          <w:bCs/>
          <w:sz w:val="22"/>
          <w:szCs w:val="22"/>
        </w:rPr>
        <w:t>, as applicable.</w:t>
      </w:r>
    </w:p>
    <w:p w14:paraId="6008DF38" w14:textId="77777777" w:rsidR="00BD07B4" w:rsidRPr="00BD07B4" w:rsidRDefault="00BD07B4" w:rsidP="00326283">
      <w:pPr>
        <w:tabs>
          <w:tab w:val="left" w:pos="-1440"/>
        </w:tabs>
        <w:ind w:left="720" w:hanging="720"/>
        <w:jc w:val="both"/>
        <w:rPr>
          <w:rFonts w:ascii="Arial" w:hAnsi="Arial" w:cs="Arial"/>
          <w:bCs/>
          <w:sz w:val="22"/>
          <w:szCs w:val="22"/>
        </w:rPr>
      </w:pPr>
    </w:p>
    <w:p w14:paraId="4F6858C9" w14:textId="77777777" w:rsidR="00BD07B4" w:rsidRPr="00BD07B4" w:rsidRDefault="00BD07B4" w:rsidP="00326283">
      <w:pPr>
        <w:numPr>
          <w:ilvl w:val="0"/>
          <w:numId w:val="8"/>
        </w:numPr>
        <w:tabs>
          <w:tab w:val="left" w:pos="-1440"/>
        </w:tabs>
        <w:jc w:val="both"/>
        <w:rPr>
          <w:rFonts w:ascii="Arial" w:hAnsi="Arial" w:cs="Arial"/>
          <w:b/>
          <w:bCs/>
          <w:sz w:val="22"/>
          <w:szCs w:val="22"/>
        </w:rPr>
      </w:pPr>
      <w:r w:rsidRPr="00BD07B4">
        <w:rPr>
          <w:rFonts w:ascii="Arial" w:hAnsi="Arial" w:cs="Arial"/>
          <w:b/>
          <w:bCs/>
          <w:sz w:val="22"/>
          <w:szCs w:val="22"/>
        </w:rPr>
        <w:t>Types of Electronic Monitoring Conducted and Their Purpose</w:t>
      </w:r>
    </w:p>
    <w:p w14:paraId="7122FC78" w14:textId="77777777" w:rsidR="00BD07B4" w:rsidRPr="00BD07B4" w:rsidRDefault="00BD07B4" w:rsidP="00326283">
      <w:pPr>
        <w:numPr>
          <w:ilvl w:val="0"/>
          <w:numId w:val="7"/>
        </w:numPr>
        <w:tabs>
          <w:tab w:val="left" w:pos="-1440"/>
        </w:tabs>
        <w:jc w:val="both"/>
        <w:rPr>
          <w:rFonts w:ascii="Arial" w:hAnsi="Arial" w:cs="Arial"/>
          <w:b/>
          <w:bCs/>
          <w:sz w:val="22"/>
          <w:szCs w:val="22"/>
        </w:rPr>
      </w:pPr>
      <w:r w:rsidRPr="00BD07B4">
        <w:rPr>
          <w:rFonts w:ascii="Arial" w:hAnsi="Arial" w:cs="Arial"/>
          <w:b/>
          <w:bCs/>
          <w:sz w:val="22"/>
          <w:szCs w:val="22"/>
        </w:rPr>
        <w:t>Computer Monitoring</w:t>
      </w:r>
    </w:p>
    <w:p w14:paraId="663C858C" w14:textId="77777777" w:rsidR="00BD07B4" w:rsidRP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BD07B4" w:rsidRPr="00BD07B4">
        <w:rPr>
          <w:rFonts w:ascii="Arial" w:hAnsi="Arial" w:cs="Arial"/>
          <w:bCs/>
          <w:sz w:val="22"/>
          <w:szCs w:val="22"/>
        </w:rPr>
        <w:t>Monitoring network activity and employee computer usage is essential to ensuring Ongwanada information technology infrastructure is used in accordance with policy and in a safe, secure and appropriate manner. Computer monitoring collects user activity data on Ongwanada-owned computers, networks and other IT infrastructure. This data may include websites accessed, files downloaded, network traffic, logons to corporate systems, peripheral device usage and information about the employee’s computer.</w:t>
      </w:r>
    </w:p>
    <w:p w14:paraId="3ADC32BD" w14:textId="77777777" w:rsidR="000905DC"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BD07B4" w:rsidRPr="00BD07B4">
        <w:rPr>
          <w:rFonts w:ascii="Arial" w:hAnsi="Arial" w:cs="Arial"/>
          <w:bCs/>
          <w:sz w:val="22"/>
          <w:szCs w:val="22"/>
        </w:rPr>
        <w:t xml:space="preserve">More specifically, all traffic from a user computer is logged.  </w:t>
      </w:r>
    </w:p>
    <w:p w14:paraId="2C933F33" w14:textId="77777777" w:rsidR="00BD07B4" w:rsidRP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BD07B4" w:rsidRPr="00BD07B4">
        <w:rPr>
          <w:rFonts w:ascii="Arial" w:hAnsi="Arial" w:cs="Arial"/>
          <w:bCs/>
          <w:sz w:val="22"/>
          <w:szCs w:val="22"/>
        </w:rPr>
        <w:t>These logs capture:</w:t>
      </w:r>
    </w:p>
    <w:p w14:paraId="27EC4665" w14:textId="77777777" w:rsidR="00BD07B4" w:rsidRPr="00BD07B4" w:rsidRDefault="00BD07B4" w:rsidP="00326283">
      <w:pPr>
        <w:numPr>
          <w:ilvl w:val="0"/>
          <w:numId w:val="6"/>
        </w:numPr>
        <w:tabs>
          <w:tab w:val="left" w:pos="-1440"/>
        </w:tabs>
        <w:jc w:val="both"/>
        <w:rPr>
          <w:rFonts w:ascii="Arial" w:hAnsi="Arial" w:cs="Arial"/>
          <w:bCs/>
          <w:sz w:val="22"/>
          <w:szCs w:val="22"/>
        </w:rPr>
      </w:pPr>
      <w:r w:rsidRPr="00BD07B4">
        <w:rPr>
          <w:rFonts w:ascii="Arial" w:hAnsi="Arial" w:cs="Arial"/>
          <w:bCs/>
          <w:sz w:val="22"/>
          <w:szCs w:val="22"/>
        </w:rPr>
        <w:t xml:space="preserve">Logging on and off of a computer </w:t>
      </w:r>
    </w:p>
    <w:p w14:paraId="2E555361" w14:textId="77777777" w:rsidR="00BD07B4" w:rsidRPr="00BD07B4" w:rsidRDefault="00BD07B4" w:rsidP="00326283">
      <w:pPr>
        <w:numPr>
          <w:ilvl w:val="0"/>
          <w:numId w:val="6"/>
        </w:numPr>
        <w:tabs>
          <w:tab w:val="left" w:pos="-1440"/>
        </w:tabs>
        <w:jc w:val="both"/>
        <w:rPr>
          <w:rFonts w:ascii="Arial" w:hAnsi="Arial" w:cs="Arial"/>
          <w:bCs/>
          <w:sz w:val="22"/>
          <w:szCs w:val="22"/>
        </w:rPr>
      </w:pPr>
      <w:r w:rsidRPr="00BD07B4">
        <w:rPr>
          <w:rFonts w:ascii="Arial" w:hAnsi="Arial" w:cs="Arial"/>
          <w:bCs/>
          <w:sz w:val="22"/>
          <w:szCs w:val="22"/>
        </w:rPr>
        <w:t>Use of Virtual Private Networks (VPN) to access the Ongwanada network</w:t>
      </w:r>
    </w:p>
    <w:p w14:paraId="1A6C7D0B" w14:textId="77777777" w:rsidR="00BD07B4" w:rsidRDefault="00BD07B4" w:rsidP="00326283">
      <w:pPr>
        <w:numPr>
          <w:ilvl w:val="0"/>
          <w:numId w:val="6"/>
        </w:numPr>
        <w:tabs>
          <w:tab w:val="left" w:pos="-1440"/>
        </w:tabs>
        <w:jc w:val="both"/>
        <w:rPr>
          <w:rFonts w:ascii="Arial" w:hAnsi="Arial" w:cs="Arial"/>
          <w:bCs/>
          <w:sz w:val="22"/>
          <w:szCs w:val="22"/>
        </w:rPr>
      </w:pPr>
      <w:r w:rsidRPr="00BD07B4">
        <w:rPr>
          <w:rFonts w:ascii="Arial" w:hAnsi="Arial" w:cs="Arial"/>
          <w:bCs/>
          <w:sz w:val="22"/>
          <w:szCs w:val="22"/>
        </w:rPr>
        <w:t>Connecting to wireless access points</w:t>
      </w:r>
    </w:p>
    <w:p w14:paraId="4F05C971" w14:textId="77777777" w:rsidR="007D1208" w:rsidRPr="00BD07B4" w:rsidRDefault="007D1208" w:rsidP="00326283">
      <w:pPr>
        <w:tabs>
          <w:tab w:val="left" w:pos="-1440"/>
        </w:tabs>
        <w:ind w:left="906"/>
        <w:jc w:val="both"/>
        <w:rPr>
          <w:rFonts w:ascii="Arial" w:hAnsi="Arial" w:cs="Arial"/>
          <w:bCs/>
          <w:sz w:val="22"/>
          <w:szCs w:val="22"/>
        </w:rPr>
      </w:pPr>
    </w:p>
    <w:p w14:paraId="2C0DC19A" w14:textId="77777777" w:rsidR="00BD07B4" w:rsidRP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BD07B4" w:rsidRPr="00BD07B4">
        <w:rPr>
          <w:rFonts w:ascii="Arial" w:hAnsi="Arial" w:cs="Arial"/>
          <w:bCs/>
          <w:sz w:val="22"/>
          <w:szCs w:val="22"/>
        </w:rPr>
        <w:t xml:space="preserve">Log data does </w:t>
      </w:r>
      <w:r w:rsidR="00BD07B4" w:rsidRPr="00BD07B4">
        <w:rPr>
          <w:rFonts w:ascii="Arial" w:hAnsi="Arial" w:cs="Arial"/>
          <w:bCs/>
          <w:sz w:val="22"/>
          <w:szCs w:val="22"/>
          <w:u w:val="single"/>
        </w:rPr>
        <w:t xml:space="preserve">not </w:t>
      </w:r>
      <w:r w:rsidR="00BD07B4" w:rsidRPr="00BD07B4">
        <w:rPr>
          <w:rFonts w:ascii="Arial" w:hAnsi="Arial" w:cs="Arial"/>
          <w:bCs/>
          <w:sz w:val="22"/>
          <w:szCs w:val="22"/>
        </w:rPr>
        <w:t>indicate precisely what a user was doing, with the exception of:</w:t>
      </w:r>
    </w:p>
    <w:p w14:paraId="26C90AB6" w14:textId="77777777" w:rsidR="00BD07B4" w:rsidRPr="00BD07B4" w:rsidRDefault="00BD07B4" w:rsidP="00326283">
      <w:pPr>
        <w:numPr>
          <w:ilvl w:val="1"/>
          <w:numId w:val="6"/>
        </w:numPr>
        <w:tabs>
          <w:tab w:val="left" w:pos="-1440"/>
        </w:tabs>
        <w:jc w:val="both"/>
        <w:rPr>
          <w:rFonts w:ascii="Arial" w:hAnsi="Arial" w:cs="Arial"/>
          <w:bCs/>
          <w:sz w:val="22"/>
          <w:szCs w:val="22"/>
        </w:rPr>
      </w:pPr>
      <w:r w:rsidRPr="00BD07B4">
        <w:rPr>
          <w:rFonts w:ascii="Arial" w:hAnsi="Arial" w:cs="Arial"/>
          <w:bCs/>
          <w:sz w:val="22"/>
          <w:szCs w:val="22"/>
        </w:rPr>
        <w:t>All traffic passing through a firewall is logged. This log captures information about the source and destination of the traffic, what website was being accessed by whom, and for how long. These logs do not necessarily provide details as to what the user was doing on the server or website.</w:t>
      </w:r>
    </w:p>
    <w:p w14:paraId="09ACB2D3" w14:textId="77777777" w:rsidR="00BD07B4" w:rsidRPr="00BD07B4" w:rsidRDefault="00BD07B4" w:rsidP="00326283">
      <w:pPr>
        <w:numPr>
          <w:ilvl w:val="1"/>
          <w:numId w:val="6"/>
        </w:numPr>
        <w:tabs>
          <w:tab w:val="left" w:pos="-1440"/>
        </w:tabs>
        <w:jc w:val="both"/>
        <w:rPr>
          <w:rFonts w:ascii="Arial" w:hAnsi="Arial" w:cs="Arial"/>
          <w:bCs/>
          <w:sz w:val="22"/>
          <w:szCs w:val="22"/>
        </w:rPr>
      </w:pPr>
      <w:r w:rsidRPr="00BD07B4">
        <w:rPr>
          <w:rFonts w:ascii="Arial" w:hAnsi="Arial" w:cs="Arial"/>
          <w:bCs/>
          <w:sz w:val="22"/>
          <w:szCs w:val="22"/>
        </w:rPr>
        <w:lastRenderedPageBreak/>
        <w:t>Occasional, use of a “traffic sniffer” to assess a segment of the network for performance issues and/or malicious traffic.</w:t>
      </w:r>
    </w:p>
    <w:p w14:paraId="4154FFCD" w14:textId="77777777" w:rsidR="00BD07B4" w:rsidRDefault="00BD07B4" w:rsidP="00326283">
      <w:pPr>
        <w:numPr>
          <w:ilvl w:val="1"/>
          <w:numId w:val="6"/>
        </w:numPr>
        <w:tabs>
          <w:tab w:val="left" w:pos="-1440"/>
        </w:tabs>
        <w:jc w:val="both"/>
        <w:rPr>
          <w:rFonts w:ascii="Arial" w:hAnsi="Arial" w:cs="Arial"/>
          <w:bCs/>
          <w:sz w:val="22"/>
          <w:szCs w:val="22"/>
        </w:rPr>
      </w:pPr>
      <w:r w:rsidRPr="00BD07B4">
        <w:rPr>
          <w:rFonts w:ascii="Arial" w:hAnsi="Arial" w:cs="Arial"/>
          <w:bCs/>
          <w:sz w:val="22"/>
          <w:szCs w:val="22"/>
        </w:rPr>
        <w:t>Some Division/Department/Program specific applications provide greater visibility of user actions for audit and security purposes by tagging changes/actions taken with the user’s name. Electronic files within and reports from these applications are routinely audited by supervisory employees for clinical, legislative, and policy compliance. Audit results may inform feedback to employees. Examples include</w:t>
      </w:r>
      <w:r w:rsidR="001374BA">
        <w:rPr>
          <w:rFonts w:ascii="Arial" w:hAnsi="Arial" w:cs="Arial"/>
          <w:bCs/>
          <w:sz w:val="22"/>
          <w:szCs w:val="22"/>
        </w:rPr>
        <w:t xml:space="preserve"> but are not limited to</w:t>
      </w:r>
      <w:r w:rsidRPr="00BD07B4">
        <w:rPr>
          <w:rFonts w:ascii="Arial" w:hAnsi="Arial" w:cs="Arial"/>
          <w:bCs/>
          <w:sz w:val="22"/>
          <w:szCs w:val="22"/>
        </w:rPr>
        <w:t xml:space="preserve">, </w:t>
      </w:r>
      <w:r>
        <w:rPr>
          <w:rFonts w:ascii="Arial" w:hAnsi="Arial" w:cs="Arial"/>
          <w:bCs/>
          <w:sz w:val="22"/>
          <w:szCs w:val="22"/>
        </w:rPr>
        <w:t>eCIMS;</w:t>
      </w:r>
      <w:r w:rsidRPr="00BD07B4">
        <w:rPr>
          <w:rFonts w:ascii="Arial" w:hAnsi="Arial" w:cs="Arial"/>
          <w:bCs/>
          <w:sz w:val="22"/>
          <w:szCs w:val="22"/>
        </w:rPr>
        <w:t xml:space="preserve"> Great Plains, </w:t>
      </w:r>
      <w:r>
        <w:rPr>
          <w:rFonts w:ascii="Arial" w:hAnsi="Arial" w:cs="Arial"/>
          <w:bCs/>
          <w:sz w:val="22"/>
          <w:szCs w:val="22"/>
        </w:rPr>
        <w:t>Staffright; EPS</w:t>
      </w:r>
    </w:p>
    <w:p w14:paraId="74E62952" w14:textId="77777777" w:rsidR="00BD07B4" w:rsidRPr="00BD07B4" w:rsidRDefault="00BD07B4" w:rsidP="00326283">
      <w:pPr>
        <w:tabs>
          <w:tab w:val="left" w:pos="-1440"/>
        </w:tabs>
        <w:ind w:left="1000"/>
        <w:jc w:val="both"/>
        <w:rPr>
          <w:rFonts w:ascii="Arial" w:hAnsi="Arial" w:cs="Arial"/>
          <w:bCs/>
          <w:sz w:val="22"/>
          <w:szCs w:val="22"/>
        </w:rPr>
      </w:pPr>
    </w:p>
    <w:p w14:paraId="3CCC246D" w14:textId="77777777" w:rsidR="00BD07B4" w:rsidRP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BD07B4" w:rsidRPr="00BD07B4">
        <w:rPr>
          <w:rFonts w:ascii="Arial" w:hAnsi="Arial" w:cs="Arial"/>
          <w:bCs/>
          <w:sz w:val="22"/>
          <w:szCs w:val="22"/>
        </w:rPr>
        <w:t xml:space="preserve">Computer activity data collected by the IT Department as described above is used to monitor network performance, troubleshoot issues, detect malicious or high-risk activities and to prevent security incidents from occurring. Where data might provide general information about specific user activity, such data may only be accessed and shared in accordance with the </w:t>
      </w:r>
      <w:r w:rsidR="00425148">
        <w:rPr>
          <w:rFonts w:ascii="Arial" w:hAnsi="Arial" w:cs="Arial"/>
          <w:bCs/>
          <w:sz w:val="22"/>
          <w:szCs w:val="22"/>
        </w:rPr>
        <w:t>System Access and Security Policy (1-4-10)</w:t>
      </w:r>
    </w:p>
    <w:p w14:paraId="7E9E4A54" w14:textId="77777777" w:rsidR="00BD07B4" w:rsidRPr="00BD07B4" w:rsidRDefault="00BD07B4" w:rsidP="00326283">
      <w:pPr>
        <w:tabs>
          <w:tab w:val="left" w:pos="-1440"/>
        </w:tabs>
        <w:ind w:left="720" w:hanging="720"/>
        <w:jc w:val="both"/>
        <w:rPr>
          <w:rFonts w:ascii="Arial" w:hAnsi="Arial" w:cs="Arial"/>
          <w:bCs/>
          <w:sz w:val="22"/>
          <w:szCs w:val="22"/>
        </w:rPr>
      </w:pPr>
    </w:p>
    <w:p w14:paraId="19966577" w14:textId="77777777" w:rsidR="00BD07B4" w:rsidRPr="00BD07B4" w:rsidRDefault="00BD07B4" w:rsidP="00326283">
      <w:pPr>
        <w:numPr>
          <w:ilvl w:val="0"/>
          <w:numId w:val="7"/>
        </w:numPr>
        <w:tabs>
          <w:tab w:val="left" w:pos="-1440"/>
        </w:tabs>
        <w:jc w:val="both"/>
        <w:rPr>
          <w:rFonts w:ascii="Arial" w:hAnsi="Arial" w:cs="Arial"/>
          <w:b/>
          <w:bCs/>
          <w:sz w:val="22"/>
          <w:szCs w:val="22"/>
        </w:rPr>
      </w:pPr>
      <w:r w:rsidRPr="00BD07B4">
        <w:rPr>
          <w:rFonts w:ascii="Arial" w:hAnsi="Arial" w:cs="Arial"/>
          <w:b/>
          <w:bCs/>
          <w:sz w:val="22"/>
          <w:szCs w:val="22"/>
        </w:rPr>
        <w:t>Telephone Monitoring</w:t>
      </w:r>
    </w:p>
    <w:p w14:paraId="39BF3DE7" w14:textId="77777777" w:rsidR="00BD07B4" w:rsidRP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BD07B4" w:rsidRPr="00BD07B4">
        <w:rPr>
          <w:rFonts w:ascii="Arial" w:hAnsi="Arial" w:cs="Arial"/>
          <w:bCs/>
          <w:sz w:val="22"/>
          <w:szCs w:val="22"/>
        </w:rPr>
        <w:t>All Ongwanada owned mobile and landline phones may be monitored to ensure appropriate use of telephony in the workplace. Specifically,</w:t>
      </w:r>
    </w:p>
    <w:p w14:paraId="78B69F2E" w14:textId="77777777" w:rsidR="00C86958" w:rsidRDefault="00BD07B4" w:rsidP="00326283">
      <w:pPr>
        <w:numPr>
          <w:ilvl w:val="1"/>
          <w:numId w:val="7"/>
        </w:numPr>
        <w:tabs>
          <w:tab w:val="left" w:pos="-1440"/>
        </w:tabs>
        <w:jc w:val="both"/>
        <w:rPr>
          <w:rFonts w:ascii="Arial" w:hAnsi="Arial" w:cs="Arial"/>
          <w:bCs/>
          <w:sz w:val="22"/>
          <w:szCs w:val="22"/>
        </w:rPr>
      </w:pPr>
      <w:r w:rsidRPr="00C86958">
        <w:rPr>
          <w:rFonts w:ascii="Arial" w:hAnsi="Arial" w:cs="Arial"/>
          <w:bCs/>
          <w:sz w:val="22"/>
          <w:szCs w:val="22"/>
        </w:rPr>
        <w:t>For land line and Ongwanada provided cell phones, call source, destination, duration and the amount of cellular data used are routinely captured.</w:t>
      </w:r>
    </w:p>
    <w:p w14:paraId="1105A6DE" w14:textId="77777777" w:rsidR="00C86958" w:rsidRDefault="00BD07B4" w:rsidP="00326283">
      <w:pPr>
        <w:numPr>
          <w:ilvl w:val="1"/>
          <w:numId w:val="7"/>
        </w:numPr>
        <w:tabs>
          <w:tab w:val="left" w:pos="-1440"/>
        </w:tabs>
        <w:jc w:val="both"/>
        <w:rPr>
          <w:rFonts w:ascii="Arial" w:hAnsi="Arial" w:cs="Arial"/>
          <w:bCs/>
          <w:sz w:val="22"/>
          <w:szCs w:val="22"/>
        </w:rPr>
      </w:pPr>
      <w:r w:rsidRPr="00C86958">
        <w:rPr>
          <w:rFonts w:ascii="Arial" w:hAnsi="Arial" w:cs="Arial"/>
          <w:bCs/>
          <w:sz w:val="22"/>
          <w:szCs w:val="22"/>
        </w:rPr>
        <w:t xml:space="preserve">Voicemail passwords on internal land lines may be reset to facilitate coverage and client service in the event of unplanned employee absence. </w:t>
      </w:r>
    </w:p>
    <w:p w14:paraId="20DF4F91" w14:textId="77777777" w:rsidR="00BD07B4" w:rsidRDefault="00BD07B4" w:rsidP="00326283">
      <w:pPr>
        <w:numPr>
          <w:ilvl w:val="1"/>
          <w:numId w:val="7"/>
        </w:numPr>
        <w:tabs>
          <w:tab w:val="left" w:pos="-1440"/>
        </w:tabs>
        <w:jc w:val="both"/>
        <w:rPr>
          <w:rFonts w:ascii="Arial" w:hAnsi="Arial" w:cs="Arial"/>
          <w:bCs/>
          <w:sz w:val="22"/>
          <w:szCs w:val="22"/>
        </w:rPr>
      </w:pPr>
      <w:r w:rsidRPr="00C86958">
        <w:rPr>
          <w:rFonts w:ascii="Arial" w:hAnsi="Arial" w:cs="Arial"/>
          <w:bCs/>
          <w:sz w:val="22"/>
          <w:szCs w:val="22"/>
        </w:rPr>
        <w:t>Ongwanada reserves the right to remotely wipe all data on Ongwanada provided cell phones in the event the device is lost, stolen or compromised, or the device is in the possession of a person no longer employed with the Ongwanada.</w:t>
      </w:r>
    </w:p>
    <w:p w14:paraId="31FC3B01" w14:textId="77777777" w:rsidR="00DD227D" w:rsidRPr="00DD227D" w:rsidRDefault="00DD227D" w:rsidP="00326283">
      <w:pPr>
        <w:pStyle w:val="ListParagraph"/>
        <w:numPr>
          <w:ilvl w:val="1"/>
          <w:numId w:val="7"/>
        </w:numPr>
        <w:jc w:val="both"/>
        <w:rPr>
          <w:rFonts w:ascii="Arial" w:hAnsi="Arial" w:cs="Arial"/>
          <w:bCs/>
          <w:sz w:val="22"/>
          <w:szCs w:val="22"/>
        </w:rPr>
      </w:pPr>
      <w:r w:rsidRPr="00DD227D">
        <w:rPr>
          <w:rFonts w:ascii="Arial" w:hAnsi="Arial" w:cs="Arial"/>
          <w:bCs/>
          <w:sz w:val="22"/>
          <w:szCs w:val="22"/>
        </w:rPr>
        <w:t>Ongwanada issued mobile devices have location services enabled in order to locate lost or stolen devices, and is accessed at the request of either the user or HR. Location history may be enabled at the request of HR, which stores and displays the list of locations traversed by the device over a period of time.</w:t>
      </w:r>
    </w:p>
    <w:p w14:paraId="34705A39" w14:textId="77777777" w:rsidR="00DD227D" w:rsidRDefault="00DD227D" w:rsidP="00326283">
      <w:pPr>
        <w:numPr>
          <w:ilvl w:val="1"/>
          <w:numId w:val="7"/>
        </w:numPr>
        <w:tabs>
          <w:tab w:val="left" w:pos="-1440"/>
        </w:tabs>
        <w:jc w:val="both"/>
        <w:rPr>
          <w:rFonts w:ascii="Arial" w:hAnsi="Arial" w:cs="Arial"/>
          <w:bCs/>
          <w:sz w:val="22"/>
          <w:szCs w:val="22"/>
        </w:rPr>
      </w:pPr>
    </w:p>
    <w:p w14:paraId="554213C6" w14:textId="77777777" w:rsidR="00C86958" w:rsidRPr="00C86958" w:rsidRDefault="00C86958" w:rsidP="00326283">
      <w:pPr>
        <w:tabs>
          <w:tab w:val="left" w:pos="-1440"/>
        </w:tabs>
        <w:ind w:left="720"/>
        <w:jc w:val="both"/>
        <w:rPr>
          <w:rFonts w:ascii="Arial" w:hAnsi="Arial" w:cs="Arial"/>
          <w:bCs/>
          <w:sz w:val="22"/>
          <w:szCs w:val="22"/>
        </w:rPr>
      </w:pPr>
    </w:p>
    <w:p w14:paraId="62FD6F51" w14:textId="77777777" w:rsidR="00BD07B4" w:rsidRPr="00BD07B4" w:rsidRDefault="00BD07B4" w:rsidP="00326283">
      <w:pPr>
        <w:numPr>
          <w:ilvl w:val="0"/>
          <w:numId w:val="7"/>
        </w:numPr>
        <w:tabs>
          <w:tab w:val="left" w:pos="-1440"/>
        </w:tabs>
        <w:jc w:val="both"/>
        <w:rPr>
          <w:rFonts w:ascii="Arial" w:hAnsi="Arial" w:cs="Arial"/>
          <w:b/>
          <w:bCs/>
          <w:sz w:val="22"/>
          <w:szCs w:val="22"/>
        </w:rPr>
      </w:pPr>
      <w:r w:rsidRPr="00BD07B4">
        <w:rPr>
          <w:rFonts w:ascii="Arial" w:hAnsi="Arial" w:cs="Arial"/>
          <w:b/>
          <w:bCs/>
          <w:sz w:val="22"/>
          <w:szCs w:val="22"/>
        </w:rPr>
        <w:t>Email Monitoring</w:t>
      </w:r>
    </w:p>
    <w:p w14:paraId="2FA44ED8" w14:textId="77777777" w:rsidR="00BD07B4" w:rsidRP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BD07B4" w:rsidRPr="00BD07B4">
        <w:rPr>
          <w:rFonts w:ascii="Arial" w:hAnsi="Arial" w:cs="Arial"/>
          <w:bCs/>
          <w:sz w:val="22"/>
          <w:szCs w:val="22"/>
        </w:rPr>
        <w:t>All email communications sent through Ongwanada-owned networks, equipment, or user accounts are subject to monitoring or review in accordance with the IT Audit Guidelines.</w:t>
      </w:r>
    </w:p>
    <w:p w14:paraId="4D7174D5" w14:textId="77777777" w:rsid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BD07B4" w:rsidRPr="00BD07B4">
        <w:rPr>
          <w:rFonts w:ascii="Arial" w:hAnsi="Arial" w:cs="Arial"/>
          <w:bCs/>
          <w:sz w:val="22"/>
          <w:szCs w:val="22"/>
        </w:rPr>
        <w:t>Ongwanada reserves the right to retrieve messages in order to assess whether Ongwanada assets are being used for legitimate business purposes, to retrieve information following suspected computer failures or to investigate alleged acts of wrongdoing.</w:t>
      </w:r>
    </w:p>
    <w:p w14:paraId="149BEA58" w14:textId="77777777" w:rsidR="00C86958" w:rsidRPr="00BD07B4" w:rsidRDefault="00C86958" w:rsidP="00326283">
      <w:pPr>
        <w:tabs>
          <w:tab w:val="left" w:pos="-1440"/>
        </w:tabs>
        <w:ind w:left="720" w:hanging="720"/>
        <w:jc w:val="both"/>
        <w:rPr>
          <w:rFonts w:ascii="Arial" w:hAnsi="Arial" w:cs="Arial"/>
          <w:bCs/>
          <w:sz w:val="22"/>
          <w:szCs w:val="22"/>
        </w:rPr>
      </w:pPr>
    </w:p>
    <w:p w14:paraId="3C79F914" w14:textId="77777777" w:rsidR="00BD07B4" w:rsidRPr="00BD07B4" w:rsidRDefault="00BD07B4" w:rsidP="00326283">
      <w:pPr>
        <w:numPr>
          <w:ilvl w:val="0"/>
          <w:numId w:val="7"/>
        </w:numPr>
        <w:tabs>
          <w:tab w:val="left" w:pos="-1440"/>
        </w:tabs>
        <w:jc w:val="both"/>
        <w:rPr>
          <w:rFonts w:ascii="Arial" w:hAnsi="Arial" w:cs="Arial"/>
          <w:b/>
          <w:bCs/>
          <w:sz w:val="22"/>
          <w:szCs w:val="22"/>
        </w:rPr>
      </w:pPr>
      <w:r w:rsidRPr="00BD07B4">
        <w:rPr>
          <w:rFonts w:ascii="Arial" w:hAnsi="Arial" w:cs="Arial"/>
          <w:b/>
          <w:bCs/>
          <w:sz w:val="22"/>
          <w:szCs w:val="22"/>
        </w:rPr>
        <w:t>Building Access Monitoring</w:t>
      </w:r>
    </w:p>
    <w:p w14:paraId="2E553634" w14:textId="77777777" w:rsid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BD07B4" w:rsidRPr="00BD07B4">
        <w:rPr>
          <w:rFonts w:ascii="Arial" w:hAnsi="Arial" w:cs="Arial"/>
          <w:bCs/>
          <w:sz w:val="22"/>
          <w:szCs w:val="22"/>
        </w:rPr>
        <w:t xml:space="preserve">Access to Ongwanada facilities is monitored where there is key card or fob access. The identity, date, time and location of access are captured by </w:t>
      </w:r>
      <w:r w:rsidR="00DD227D">
        <w:rPr>
          <w:rFonts w:ascii="Arial" w:hAnsi="Arial" w:cs="Arial"/>
          <w:bCs/>
          <w:sz w:val="22"/>
          <w:szCs w:val="22"/>
        </w:rPr>
        <w:t>onsite software and hardware.</w:t>
      </w:r>
      <w:r w:rsidR="00BD07B4" w:rsidRPr="00BD07B4">
        <w:rPr>
          <w:rFonts w:ascii="Arial" w:hAnsi="Arial" w:cs="Arial"/>
          <w:bCs/>
          <w:sz w:val="22"/>
          <w:szCs w:val="22"/>
        </w:rPr>
        <w:t xml:space="preserve"> This information is collected and may be used for investigation of incidents relating to theft, vandalism, other forms of misconduct, or the general safety and security of employees and Ongwanada owned facility assets.</w:t>
      </w:r>
    </w:p>
    <w:p w14:paraId="160D3CBD" w14:textId="77777777" w:rsidR="00C86958" w:rsidRPr="00BD07B4" w:rsidRDefault="00C86958" w:rsidP="00326283">
      <w:pPr>
        <w:tabs>
          <w:tab w:val="left" w:pos="-1440"/>
        </w:tabs>
        <w:ind w:left="720" w:hanging="720"/>
        <w:jc w:val="both"/>
        <w:rPr>
          <w:rFonts w:ascii="Arial" w:hAnsi="Arial" w:cs="Arial"/>
          <w:bCs/>
          <w:sz w:val="22"/>
          <w:szCs w:val="22"/>
        </w:rPr>
      </w:pPr>
    </w:p>
    <w:p w14:paraId="14DFDBF4" w14:textId="77777777" w:rsidR="00BD07B4" w:rsidRPr="00BD07B4" w:rsidRDefault="00BD07B4" w:rsidP="00326283">
      <w:pPr>
        <w:numPr>
          <w:ilvl w:val="0"/>
          <w:numId w:val="7"/>
        </w:numPr>
        <w:tabs>
          <w:tab w:val="left" w:pos="-1440"/>
        </w:tabs>
        <w:jc w:val="both"/>
        <w:rPr>
          <w:rFonts w:ascii="Arial" w:hAnsi="Arial" w:cs="Arial"/>
          <w:b/>
          <w:bCs/>
          <w:sz w:val="22"/>
          <w:szCs w:val="22"/>
        </w:rPr>
      </w:pPr>
      <w:r w:rsidRPr="00BD07B4">
        <w:rPr>
          <w:rFonts w:ascii="Arial" w:hAnsi="Arial" w:cs="Arial"/>
          <w:b/>
          <w:bCs/>
          <w:sz w:val="22"/>
          <w:szCs w:val="22"/>
        </w:rPr>
        <w:t>Video Surveillance</w:t>
      </w:r>
    </w:p>
    <w:p w14:paraId="6B05E971" w14:textId="77777777" w:rsidR="00BD07B4" w:rsidRP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BD07B4" w:rsidRPr="00BD07B4">
        <w:rPr>
          <w:rFonts w:ascii="Arial" w:hAnsi="Arial" w:cs="Arial"/>
          <w:bCs/>
          <w:sz w:val="22"/>
          <w:szCs w:val="22"/>
        </w:rPr>
        <w:t xml:space="preserve">Video surveillance system means a video, physical or other mechanical, electronic or digital surveillance system or device that enables continuous or periodic recording and/ or </w:t>
      </w:r>
      <w:r>
        <w:rPr>
          <w:rFonts w:ascii="Arial" w:hAnsi="Arial" w:cs="Arial"/>
          <w:bCs/>
          <w:sz w:val="22"/>
          <w:szCs w:val="22"/>
        </w:rPr>
        <w:t>mo</w:t>
      </w:r>
      <w:r w:rsidR="00BD07B4" w:rsidRPr="00BD07B4">
        <w:rPr>
          <w:rFonts w:ascii="Arial" w:hAnsi="Arial" w:cs="Arial"/>
          <w:bCs/>
          <w:sz w:val="22"/>
          <w:szCs w:val="22"/>
        </w:rPr>
        <w:t>nitoring.</w:t>
      </w:r>
    </w:p>
    <w:p w14:paraId="5CD99108" w14:textId="076DCBE7" w:rsidR="00512EB8" w:rsidRPr="00B346F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BD07B4" w:rsidRPr="001722A4">
        <w:rPr>
          <w:rFonts w:ascii="Arial" w:hAnsi="Arial" w:cs="Arial"/>
          <w:bCs/>
          <w:sz w:val="22"/>
          <w:szCs w:val="22"/>
        </w:rPr>
        <w:t xml:space="preserve">Video surveillance equipment is used at several Ongwanada properties </w:t>
      </w:r>
      <w:r w:rsidR="009E7005" w:rsidRPr="001722A4">
        <w:rPr>
          <w:rFonts w:ascii="Arial" w:hAnsi="Arial" w:cs="Arial"/>
          <w:bCs/>
          <w:sz w:val="22"/>
          <w:szCs w:val="22"/>
        </w:rPr>
        <w:t>(Barclay, Elizabeth, Balsam, Sunnyside, Haig and Gore) (</w:t>
      </w:r>
      <w:r w:rsidR="00BD07B4" w:rsidRPr="001722A4">
        <w:rPr>
          <w:rFonts w:ascii="Arial" w:hAnsi="Arial" w:cs="Arial"/>
          <w:bCs/>
          <w:sz w:val="22"/>
          <w:szCs w:val="22"/>
        </w:rPr>
        <w:t xml:space="preserve">to </w:t>
      </w:r>
      <w:r w:rsidR="00883797" w:rsidRPr="001722A4">
        <w:rPr>
          <w:rFonts w:ascii="Arial" w:hAnsi="Arial" w:cs="Arial"/>
          <w:bCs/>
          <w:sz w:val="22"/>
          <w:szCs w:val="22"/>
        </w:rPr>
        <w:t>provide safety and security for supported individuals.</w:t>
      </w:r>
      <w:r w:rsidR="009E7005" w:rsidRPr="001722A4">
        <w:rPr>
          <w:rFonts w:ascii="Arial" w:hAnsi="Arial" w:cs="Arial"/>
          <w:bCs/>
          <w:sz w:val="22"/>
          <w:szCs w:val="22"/>
        </w:rPr>
        <w:t xml:space="preserve"> It</w:t>
      </w:r>
      <w:r w:rsidR="009E7005">
        <w:rPr>
          <w:rFonts w:ascii="Arial" w:hAnsi="Arial" w:cs="Arial"/>
          <w:bCs/>
          <w:sz w:val="22"/>
          <w:szCs w:val="22"/>
        </w:rPr>
        <w:t xml:space="preserve"> is also used at the Resource Center and Crescent </w:t>
      </w:r>
      <w:r w:rsidR="001722A4">
        <w:rPr>
          <w:rFonts w:ascii="Arial" w:hAnsi="Arial" w:cs="Arial"/>
          <w:bCs/>
          <w:sz w:val="22"/>
          <w:szCs w:val="22"/>
        </w:rPr>
        <w:t xml:space="preserve">for the above mentioned reasons as well as </w:t>
      </w:r>
      <w:r w:rsidR="009E7005">
        <w:rPr>
          <w:rFonts w:ascii="Arial" w:hAnsi="Arial" w:cs="Arial"/>
          <w:bCs/>
          <w:sz w:val="22"/>
          <w:szCs w:val="22"/>
        </w:rPr>
        <w:t xml:space="preserve">to deter </w:t>
      </w:r>
      <w:r w:rsidR="00BD07B4" w:rsidRPr="009E7005">
        <w:rPr>
          <w:rFonts w:ascii="Arial" w:hAnsi="Arial" w:cs="Arial"/>
          <w:bCs/>
          <w:sz w:val="22"/>
          <w:szCs w:val="22"/>
        </w:rPr>
        <w:t>theft, vandalism and other forms of misconduct thereby keeping employees, clients and Ongwanada-owned assets secure</w:t>
      </w:r>
      <w:r w:rsidR="00BD07B4" w:rsidRPr="00BD07B4">
        <w:rPr>
          <w:rFonts w:ascii="Arial" w:hAnsi="Arial" w:cs="Arial"/>
          <w:bCs/>
          <w:sz w:val="22"/>
          <w:szCs w:val="22"/>
        </w:rPr>
        <w:t xml:space="preserve">.  </w:t>
      </w:r>
      <w:r w:rsidR="00674268" w:rsidRPr="00B346F4">
        <w:rPr>
          <w:rFonts w:ascii="Arial" w:hAnsi="Arial" w:cs="Arial"/>
          <w:bCs/>
          <w:sz w:val="22"/>
          <w:szCs w:val="22"/>
        </w:rPr>
        <w:t>.</w:t>
      </w:r>
    </w:p>
    <w:p w14:paraId="219DB8D9" w14:textId="77777777" w:rsidR="00512EB8" w:rsidRPr="00F769C8" w:rsidRDefault="00512EB8" w:rsidP="00326283">
      <w:pPr>
        <w:tabs>
          <w:tab w:val="left" w:pos="-1440"/>
        </w:tabs>
        <w:ind w:left="720" w:hanging="720"/>
        <w:jc w:val="both"/>
        <w:rPr>
          <w:rFonts w:ascii="Arial" w:hAnsi="Arial" w:cs="Arial"/>
          <w:b/>
          <w:bCs/>
          <w:sz w:val="22"/>
          <w:szCs w:val="22"/>
        </w:rPr>
      </w:pPr>
    </w:p>
    <w:p w14:paraId="52017026" w14:textId="1E7772D7" w:rsidR="00BD07B4" w:rsidRP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BD07B4" w:rsidRPr="00BD07B4">
        <w:rPr>
          <w:rFonts w:ascii="Arial" w:hAnsi="Arial" w:cs="Arial"/>
          <w:bCs/>
          <w:sz w:val="22"/>
          <w:szCs w:val="22"/>
        </w:rPr>
        <w:t>Video surveillance equipment</w:t>
      </w:r>
      <w:r w:rsidR="00883797">
        <w:rPr>
          <w:rFonts w:ascii="Arial" w:hAnsi="Arial" w:cs="Arial"/>
          <w:bCs/>
          <w:sz w:val="22"/>
          <w:szCs w:val="22"/>
        </w:rPr>
        <w:t xml:space="preserve"> in </w:t>
      </w:r>
      <w:r w:rsidR="009E7005">
        <w:rPr>
          <w:rFonts w:ascii="Arial" w:hAnsi="Arial" w:cs="Arial"/>
          <w:bCs/>
          <w:sz w:val="22"/>
          <w:szCs w:val="22"/>
        </w:rPr>
        <w:t>some</w:t>
      </w:r>
      <w:r w:rsidR="00883797">
        <w:rPr>
          <w:rFonts w:ascii="Arial" w:hAnsi="Arial" w:cs="Arial"/>
          <w:bCs/>
          <w:sz w:val="22"/>
          <w:szCs w:val="22"/>
        </w:rPr>
        <w:t xml:space="preserve"> locations though not disclosed through signage, has been disclosed to supported individuals </w:t>
      </w:r>
      <w:r w:rsidR="00B25A63">
        <w:rPr>
          <w:rFonts w:ascii="Arial" w:hAnsi="Arial" w:cs="Arial"/>
          <w:bCs/>
          <w:sz w:val="22"/>
          <w:szCs w:val="22"/>
        </w:rPr>
        <w:t>and employees during on-boarding</w:t>
      </w:r>
      <w:r w:rsidR="001722A4">
        <w:rPr>
          <w:rFonts w:ascii="Arial" w:hAnsi="Arial" w:cs="Arial"/>
          <w:bCs/>
          <w:sz w:val="22"/>
          <w:szCs w:val="22"/>
        </w:rPr>
        <w:t xml:space="preserve">.  </w:t>
      </w:r>
      <w:r w:rsidR="00BD07B4" w:rsidRPr="001722A4">
        <w:rPr>
          <w:rFonts w:ascii="Arial" w:hAnsi="Arial" w:cs="Arial"/>
          <w:bCs/>
          <w:sz w:val="22"/>
          <w:szCs w:val="22"/>
        </w:rPr>
        <w:t xml:space="preserve">Where video surveillance equipment is used </w:t>
      </w:r>
      <w:r w:rsidR="009E7005" w:rsidRPr="001722A4">
        <w:rPr>
          <w:rFonts w:ascii="Arial" w:hAnsi="Arial" w:cs="Arial"/>
          <w:bCs/>
          <w:sz w:val="22"/>
          <w:szCs w:val="22"/>
        </w:rPr>
        <w:t xml:space="preserve">at </w:t>
      </w:r>
      <w:r w:rsidR="001722A4" w:rsidRPr="001722A4">
        <w:rPr>
          <w:rFonts w:ascii="Arial" w:hAnsi="Arial" w:cs="Arial"/>
          <w:bCs/>
          <w:sz w:val="22"/>
          <w:szCs w:val="22"/>
        </w:rPr>
        <w:t xml:space="preserve">the </w:t>
      </w:r>
      <w:r w:rsidR="009E7005" w:rsidRPr="001722A4">
        <w:rPr>
          <w:rFonts w:ascii="Arial" w:hAnsi="Arial" w:cs="Arial"/>
          <w:bCs/>
          <w:sz w:val="22"/>
          <w:szCs w:val="22"/>
        </w:rPr>
        <w:t xml:space="preserve">Resource Center and Crescent, </w:t>
      </w:r>
      <w:r w:rsidR="00BD07B4" w:rsidRPr="001722A4">
        <w:rPr>
          <w:rFonts w:ascii="Arial" w:hAnsi="Arial" w:cs="Arial"/>
          <w:bCs/>
          <w:sz w:val="22"/>
          <w:szCs w:val="22"/>
        </w:rPr>
        <w:t xml:space="preserve">the equipment </w:t>
      </w:r>
      <w:r w:rsidR="001722A4" w:rsidRPr="001722A4">
        <w:rPr>
          <w:rFonts w:ascii="Arial" w:hAnsi="Arial" w:cs="Arial"/>
          <w:bCs/>
          <w:sz w:val="22"/>
          <w:szCs w:val="22"/>
        </w:rPr>
        <w:t>is</w:t>
      </w:r>
      <w:r w:rsidR="00BD07B4" w:rsidRPr="001722A4">
        <w:rPr>
          <w:rFonts w:ascii="Arial" w:hAnsi="Arial" w:cs="Arial"/>
          <w:bCs/>
          <w:sz w:val="22"/>
          <w:szCs w:val="22"/>
        </w:rPr>
        <w:t xml:space="preserve"> visible and signage </w:t>
      </w:r>
      <w:r w:rsidR="001722A4" w:rsidRPr="001722A4">
        <w:rPr>
          <w:rFonts w:ascii="Arial" w:hAnsi="Arial" w:cs="Arial"/>
          <w:bCs/>
          <w:sz w:val="22"/>
          <w:szCs w:val="22"/>
        </w:rPr>
        <w:t xml:space="preserve">is </w:t>
      </w:r>
      <w:r w:rsidR="00BD07B4" w:rsidRPr="001722A4">
        <w:rPr>
          <w:rFonts w:ascii="Arial" w:hAnsi="Arial" w:cs="Arial"/>
          <w:bCs/>
          <w:sz w:val="22"/>
          <w:szCs w:val="22"/>
        </w:rPr>
        <w:t xml:space="preserve">posted in close proximity to the equipment </w:t>
      </w:r>
      <w:r w:rsidR="001722A4" w:rsidRPr="001722A4">
        <w:rPr>
          <w:rFonts w:ascii="Arial" w:hAnsi="Arial" w:cs="Arial"/>
          <w:bCs/>
          <w:sz w:val="22"/>
          <w:szCs w:val="22"/>
        </w:rPr>
        <w:t>and</w:t>
      </w:r>
      <w:r w:rsidR="00BD07B4" w:rsidRPr="001722A4">
        <w:rPr>
          <w:rFonts w:ascii="Arial" w:hAnsi="Arial" w:cs="Arial"/>
          <w:bCs/>
          <w:sz w:val="22"/>
          <w:szCs w:val="22"/>
        </w:rPr>
        <w:t xml:space="preserve"> the area being monitored.</w:t>
      </w:r>
    </w:p>
    <w:p w14:paraId="1C3851E6" w14:textId="77777777" w:rsidR="00BD07B4" w:rsidRPr="00BD07B4" w:rsidRDefault="00BD07B4" w:rsidP="00326283">
      <w:pPr>
        <w:tabs>
          <w:tab w:val="left" w:pos="-1440"/>
        </w:tabs>
        <w:ind w:left="720" w:hanging="720"/>
        <w:jc w:val="both"/>
        <w:rPr>
          <w:rFonts w:ascii="Arial" w:hAnsi="Arial" w:cs="Arial"/>
          <w:bCs/>
          <w:sz w:val="22"/>
          <w:szCs w:val="22"/>
        </w:rPr>
      </w:pPr>
    </w:p>
    <w:p w14:paraId="37AAB434" w14:textId="77777777" w:rsidR="00BD07B4" w:rsidRPr="00BD07B4" w:rsidRDefault="00BD07B4" w:rsidP="00326283">
      <w:pPr>
        <w:numPr>
          <w:ilvl w:val="0"/>
          <w:numId w:val="8"/>
        </w:numPr>
        <w:tabs>
          <w:tab w:val="left" w:pos="-1440"/>
        </w:tabs>
        <w:jc w:val="both"/>
        <w:rPr>
          <w:rFonts w:ascii="Arial" w:hAnsi="Arial" w:cs="Arial"/>
          <w:b/>
          <w:bCs/>
          <w:sz w:val="22"/>
          <w:szCs w:val="22"/>
        </w:rPr>
      </w:pPr>
      <w:r w:rsidRPr="00BD07B4">
        <w:rPr>
          <w:rFonts w:ascii="Arial" w:hAnsi="Arial" w:cs="Arial"/>
          <w:b/>
          <w:bCs/>
          <w:sz w:val="22"/>
          <w:szCs w:val="22"/>
        </w:rPr>
        <w:t>Prohibited Forms of Surveillance.</w:t>
      </w:r>
    </w:p>
    <w:p w14:paraId="2AD00BF4" w14:textId="77777777" w:rsid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BD07B4" w:rsidRPr="00BD07B4">
        <w:rPr>
          <w:rFonts w:ascii="Arial" w:hAnsi="Arial" w:cs="Arial"/>
          <w:bCs/>
          <w:sz w:val="22"/>
          <w:szCs w:val="22"/>
        </w:rPr>
        <w:t>To provide employees with a reasonable degree of privacy on Ongwanada owned assets, the following forms of surveillance are strictly prohibited unless there are exceptional circumstances and a legitimate business reason to do so.</w:t>
      </w:r>
    </w:p>
    <w:p w14:paraId="0A675A0C" w14:textId="77777777" w:rsidR="00697F35" w:rsidRPr="00BD07B4" w:rsidRDefault="00697F35" w:rsidP="00326283">
      <w:pPr>
        <w:tabs>
          <w:tab w:val="left" w:pos="-1440"/>
        </w:tabs>
        <w:ind w:left="720" w:hanging="720"/>
        <w:jc w:val="both"/>
        <w:rPr>
          <w:rFonts w:ascii="Arial" w:hAnsi="Arial" w:cs="Arial"/>
          <w:bCs/>
          <w:sz w:val="22"/>
          <w:szCs w:val="22"/>
        </w:rPr>
      </w:pPr>
    </w:p>
    <w:p w14:paraId="39F63FFF" w14:textId="77777777" w:rsidR="00BD07B4" w:rsidRPr="00BD07B4" w:rsidRDefault="00BD07B4" w:rsidP="00326283">
      <w:pPr>
        <w:numPr>
          <w:ilvl w:val="0"/>
          <w:numId w:val="5"/>
        </w:numPr>
        <w:tabs>
          <w:tab w:val="left" w:pos="-1440"/>
        </w:tabs>
        <w:jc w:val="both"/>
        <w:rPr>
          <w:rFonts w:ascii="Arial" w:hAnsi="Arial" w:cs="Arial"/>
          <w:bCs/>
          <w:sz w:val="22"/>
          <w:szCs w:val="22"/>
        </w:rPr>
      </w:pPr>
      <w:r w:rsidRPr="00BD07B4">
        <w:rPr>
          <w:rFonts w:ascii="Arial" w:hAnsi="Arial" w:cs="Arial"/>
          <w:bCs/>
          <w:sz w:val="22"/>
          <w:szCs w:val="22"/>
        </w:rPr>
        <w:t>Keylogging (recording individual keystrokes)</w:t>
      </w:r>
    </w:p>
    <w:p w14:paraId="3701F7F9" w14:textId="77777777" w:rsidR="00BD07B4" w:rsidRPr="00BD07B4" w:rsidRDefault="00BD07B4" w:rsidP="00326283">
      <w:pPr>
        <w:numPr>
          <w:ilvl w:val="0"/>
          <w:numId w:val="5"/>
        </w:numPr>
        <w:tabs>
          <w:tab w:val="left" w:pos="-1440"/>
        </w:tabs>
        <w:jc w:val="both"/>
        <w:rPr>
          <w:rFonts w:ascii="Arial" w:hAnsi="Arial" w:cs="Arial"/>
          <w:bCs/>
          <w:sz w:val="22"/>
          <w:szCs w:val="22"/>
        </w:rPr>
      </w:pPr>
      <w:r w:rsidRPr="00BD07B4">
        <w:rPr>
          <w:rFonts w:ascii="Arial" w:hAnsi="Arial" w:cs="Arial"/>
          <w:bCs/>
          <w:sz w:val="22"/>
          <w:szCs w:val="22"/>
        </w:rPr>
        <w:t>Video monitoring in private spaces such as bathrooms</w:t>
      </w:r>
    </w:p>
    <w:p w14:paraId="6192D93B" w14:textId="77777777" w:rsidR="00BD07B4" w:rsidRDefault="00BD07B4" w:rsidP="00326283">
      <w:pPr>
        <w:numPr>
          <w:ilvl w:val="0"/>
          <w:numId w:val="5"/>
        </w:numPr>
        <w:tabs>
          <w:tab w:val="left" w:pos="-1440"/>
        </w:tabs>
        <w:jc w:val="both"/>
        <w:rPr>
          <w:rFonts w:ascii="Arial" w:hAnsi="Arial" w:cs="Arial"/>
          <w:bCs/>
          <w:sz w:val="22"/>
          <w:szCs w:val="22"/>
        </w:rPr>
      </w:pPr>
      <w:r w:rsidRPr="00BD07B4">
        <w:rPr>
          <w:rFonts w:ascii="Arial" w:hAnsi="Arial" w:cs="Arial"/>
          <w:bCs/>
          <w:sz w:val="22"/>
          <w:szCs w:val="22"/>
        </w:rPr>
        <w:t>Covert recording or streaming of webcam feeds, meaning to record without due notice and/or participant permission or agreement</w:t>
      </w:r>
    </w:p>
    <w:p w14:paraId="59A49B1A" w14:textId="77777777" w:rsidR="00BD07B4" w:rsidRPr="00BD07B4" w:rsidRDefault="00BD07B4" w:rsidP="00326283">
      <w:pPr>
        <w:tabs>
          <w:tab w:val="left" w:pos="-1440"/>
        </w:tabs>
        <w:ind w:left="911"/>
        <w:jc w:val="both"/>
        <w:rPr>
          <w:rFonts w:ascii="Arial" w:hAnsi="Arial" w:cs="Arial"/>
          <w:bCs/>
          <w:sz w:val="22"/>
          <w:szCs w:val="22"/>
        </w:rPr>
      </w:pPr>
    </w:p>
    <w:p w14:paraId="1ADF1927" w14:textId="77777777" w:rsidR="00BD07B4" w:rsidRPr="00BD07B4" w:rsidRDefault="00BD07B4" w:rsidP="00326283">
      <w:pPr>
        <w:numPr>
          <w:ilvl w:val="0"/>
          <w:numId w:val="8"/>
        </w:numPr>
        <w:tabs>
          <w:tab w:val="left" w:pos="-1440"/>
        </w:tabs>
        <w:jc w:val="both"/>
        <w:rPr>
          <w:rFonts w:ascii="Arial" w:hAnsi="Arial" w:cs="Arial"/>
          <w:b/>
          <w:bCs/>
          <w:sz w:val="22"/>
          <w:szCs w:val="22"/>
        </w:rPr>
      </w:pPr>
      <w:r w:rsidRPr="00BD07B4">
        <w:rPr>
          <w:rFonts w:ascii="Arial" w:hAnsi="Arial" w:cs="Arial"/>
          <w:b/>
          <w:bCs/>
          <w:sz w:val="22"/>
          <w:szCs w:val="22"/>
        </w:rPr>
        <w:t>Use of Personal Electronic Equipment</w:t>
      </w:r>
    </w:p>
    <w:p w14:paraId="7BD4A570" w14:textId="77777777" w:rsidR="00BD07B4" w:rsidRP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BD07B4" w:rsidRPr="00BD07B4">
        <w:rPr>
          <w:rFonts w:ascii="Arial" w:hAnsi="Arial" w:cs="Arial"/>
          <w:bCs/>
          <w:sz w:val="22"/>
          <w:szCs w:val="22"/>
        </w:rPr>
        <w:t>Where employees are permitted to use personal electronic equipment for work purposes, only activities accessed through the Ongwanada IT network will be monitored and captured. For example, data collection will occur when personal electronic equipment is used on Ongwanada owned wireless networks, virtual private networks (“VPN”), and any other interaction from personal electronic equipment with Ongwanada-owned IT systems.</w:t>
      </w:r>
    </w:p>
    <w:p w14:paraId="27DBA357" w14:textId="77777777" w:rsidR="00BD07B4" w:rsidRPr="00BD07B4" w:rsidRDefault="00BD07B4" w:rsidP="00326283">
      <w:pPr>
        <w:tabs>
          <w:tab w:val="left" w:pos="-1440"/>
        </w:tabs>
        <w:ind w:left="720" w:hanging="720"/>
        <w:jc w:val="both"/>
        <w:rPr>
          <w:rFonts w:ascii="Arial" w:hAnsi="Arial" w:cs="Arial"/>
          <w:bCs/>
          <w:sz w:val="22"/>
          <w:szCs w:val="22"/>
        </w:rPr>
      </w:pPr>
    </w:p>
    <w:p w14:paraId="3015F894" w14:textId="77777777" w:rsidR="00BD07B4" w:rsidRPr="00BD07B4" w:rsidRDefault="00BD07B4" w:rsidP="00326283">
      <w:pPr>
        <w:numPr>
          <w:ilvl w:val="0"/>
          <w:numId w:val="8"/>
        </w:numPr>
        <w:tabs>
          <w:tab w:val="left" w:pos="-1440"/>
        </w:tabs>
        <w:jc w:val="both"/>
        <w:rPr>
          <w:rFonts w:ascii="Arial" w:hAnsi="Arial" w:cs="Arial"/>
          <w:b/>
          <w:bCs/>
          <w:sz w:val="22"/>
          <w:szCs w:val="22"/>
        </w:rPr>
      </w:pPr>
      <w:r w:rsidRPr="00BD07B4">
        <w:rPr>
          <w:rFonts w:ascii="Arial" w:hAnsi="Arial" w:cs="Arial"/>
          <w:b/>
          <w:bCs/>
          <w:sz w:val="22"/>
          <w:szCs w:val="22"/>
        </w:rPr>
        <w:t>Roles and Responsibilities</w:t>
      </w:r>
    </w:p>
    <w:p w14:paraId="55EE138A" w14:textId="0D2907EA" w:rsidR="00BD07B4" w:rsidRPr="00697F35" w:rsidRDefault="00697F35" w:rsidP="00326283">
      <w:pPr>
        <w:tabs>
          <w:tab w:val="left" w:pos="-1440"/>
        </w:tabs>
        <w:jc w:val="both"/>
        <w:rPr>
          <w:rFonts w:ascii="Arial" w:hAnsi="Arial" w:cs="Arial"/>
          <w:bCs/>
          <w:sz w:val="22"/>
          <w:szCs w:val="22"/>
        </w:rPr>
      </w:pPr>
      <w:r>
        <w:rPr>
          <w:rFonts w:ascii="Arial" w:hAnsi="Arial" w:cs="Arial"/>
          <w:bCs/>
          <w:sz w:val="22"/>
          <w:szCs w:val="22"/>
        </w:rPr>
        <w:tab/>
      </w:r>
      <w:r w:rsidR="00E34245">
        <w:rPr>
          <w:rFonts w:ascii="Arial" w:hAnsi="Arial" w:cs="Arial"/>
          <w:bCs/>
          <w:sz w:val="22"/>
          <w:szCs w:val="22"/>
        </w:rPr>
        <w:tab/>
      </w:r>
      <w:r w:rsidR="001722A4">
        <w:rPr>
          <w:rFonts w:ascii="Arial" w:hAnsi="Arial" w:cs="Arial"/>
          <w:bCs/>
          <w:sz w:val="22"/>
          <w:szCs w:val="22"/>
        </w:rPr>
        <w:t>Chief</w:t>
      </w:r>
      <w:r w:rsidR="00DA7402">
        <w:rPr>
          <w:rFonts w:ascii="Arial" w:hAnsi="Arial" w:cs="Arial"/>
          <w:bCs/>
          <w:sz w:val="22"/>
          <w:szCs w:val="22"/>
        </w:rPr>
        <w:t>,</w:t>
      </w:r>
      <w:r w:rsidR="001722A4">
        <w:rPr>
          <w:rFonts w:ascii="Arial" w:hAnsi="Arial" w:cs="Arial"/>
          <w:bCs/>
          <w:sz w:val="22"/>
          <w:szCs w:val="22"/>
        </w:rPr>
        <w:t xml:space="preserve"> </w:t>
      </w:r>
      <w:r w:rsidR="00BD07B4" w:rsidRPr="00697F35">
        <w:rPr>
          <w:rFonts w:ascii="Arial" w:hAnsi="Arial" w:cs="Arial"/>
          <w:bCs/>
          <w:sz w:val="22"/>
          <w:szCs w:val="22"/>
        </w:rPr>
        <w:t>Director, Manager or Supervisor is responsible to:</w:t>
      </w:r>
    </w:p>
    <w:p w14:paraId="297083CE" w14:textId="77777777" w:rsidR="00BD07B4" w:rsidRPr="00BD07B4" w:rsidRDefault="00BD07B4" w:rsidP="00326283">
      <w:pPr>
        <w:numPr>
          <w:ilvl w:val="0"/>
          <w:numId w:val="4"/>
        </w:numPr>
        <w:tabs>
          <w:tab w:val="left" w:pos="-1440"/>
        </w:tabs>
        <w:jc w:val="both"/>
        <w:rPr>
          <w:rFonts w:ascii="Arial" w:hAnsi="Arial" w:cs="Arial"/>
          <w:bCs/>
          <w:sz w:val="22"/>
          <w:szCs w:val="22"/>
        </w:rPr>
      </w:pPr>
      <w:r w:rsidRPr="00BD07B4">
        <w:rPr>
          <w:rFonts w:ascii="Arial" w:hAnsi="Arial" w:cs="Arial"/>
          <w:bCs/>
          <w:sz w:val="22"/>
          <w:szCs w:val="22"/>
        </w:rPr>
        <w:t>Notify the HR Department when an electronic monitoring system has been discontinued or installed to ensure this policy remains current and accurate.</w:t>
      </w:r>
    </w:p>
    <w:p w14:paraId="5C7D342D" w14:textId="77777777" w:rsidR="00BD07B4" w:rsidRPr="00BD07B4" w:rsidRDefault="00BD07B4" w:rsidP="00326283">
      <w:pPr>
        <w:numPr>
          <w:ilvl w:val="0"/>
          <w:numId w:val="4"/>
        </w:numPr>
        <w:tabs>
          <w:tab w:val="left" w:pos="-1440"/>
        </w:tabs>
        <w:jc w:val="both"/>
        <w:rPr>
          <w:rFonts w:ascii="Arial" w:hAnsi="Arial" w:cs="Arial"/>
          <w:bCs/>
          <w:sz w:val="22"/>
          <w:szCs w:val="22"/>
        </w:rPr>
      </w:pPr>
      <w:r w:rsidRPr="00BD07B4">
        <w:rPr>
          <w:rFonts w:ascii="Arial" w:hAnsi="Arial" w:cs="Arial"/>
          <w:bCs/>
          <w:sz w:val="22"/>
          <w:szCs w:val="22"/>
        </w:rPr>
        <w:t>Ensure employee computer access is appropriate to their role and their employment status; liaise with HR and IT as applicable.</w:t>
      </w:r>
    </w:p>
    <w:p w14:paraId="4A4780FB" w14:textId="77777777" w:rsidR="00BD07B4" w:rsidRPr="00BD07B4" w:rsidRDefault="00BD07B4" w:rsidP="00326283">
      <w:pPr>
        <w:numPr>
          <w:ilvl w:val="0"/>
          <w:numId w:val="4"/>
        </w:numPr>
        <w:tabs>
          <w:tab w:val="left" w:pos="-1440"/>
        </w:tabs>
        <w:jc w:val="both"/>
        <w:rPr>
          <w:rFonts w:ascii="Arial" w:hAnsi="Arial" w:cs="Arial"/>
          <w:bCs/>
          <w:sz w:val="22"/>
          <w:szCs w:val="22"/>
        </w:rPr>
      </w:pPr>
      <w:r w:rsidRPr="00BD07B4">
        <w:rPr>
          <w:rFonts w:ascii="Arial" w:hAnsi="Arial" w:cs="Arial"/>
          <w:bCs/>
          <w:sz w:val="22"/>
          <w:szCs w:val="22"/>
        </w:rPr>
        <w:t>Ensure necessary agreements are in place when working with an external Service Provider who may come in contact with workplace electronic monitoring data.</w:t>
      </w:r>
    </w:p>
    <w:p w14:paraId="342C06D5" w14:textId="77777777" w:rsidR="00BD07B4" w:rsidRPr="00BD07B4" w:rsidRDefault="00BD07B4" w:rsidP="00326283">
      <w:pPr>
        <w:numPr>
          <w:ilvl w:val="0"/>
          <w:numId w:val="4"/>
        </w:numPr>
        <w:tabs>
          <w:tab w:val="left" w:pos="-1440"/>
        </w:tabs>
        <w:jc w:val="both"/>
        <w:rPr>
          <w:rFonts w:ascii="Arial" w:hAnsi="Arial" w:cs="Arial"/>
          <w:bCs/>
          <w:sz w:val="22"/>
          <w:szCs w:val="22"/>
        </w:rPr>
      </w:pPr>
      <w:r w:rsidRPr="00BD07B4">
        <w:rPr>
          <w:rFonts w:ascii="Arial" w:hAnsi="Arial" w:cs="Arial"/>
          <w:bCs/>
          <w:sz w:val="22"/>
          <w:szCs w:val="22"/>
        </w:rPr>
        <w:t>Ensure personal information is only accessed for the purposes set out in this Policy or reasonably consistent purposes.</w:t>
      </w:r>
    </w:p>
    <w:p w14:paraId="180EF791" w14:textId="77777777" w:rsidR="00BD07B4" w:rsidRPr="00F769C8" w:rsidRDefault="00BD07B4" w:rsidP="00326283">
      <w:pPr>
        <w:numPr>
          <w:ilvl w:val="0"/>
          <w:numId w:val="4"/>
        </w:numPr>
        <w:tabs>
          <w:tab w:val="left" w:pos="-1440"/>
        </w:tabs>
        <w:jc w:val="both"/>
        <w:rPr>
          <w:rFonts w:ascii="Arial" w:hAnsi="Arial" w:cs="Arial"/>
          <w:bCs/>
          <w:sz w:val="22"/>
          <w:szCs w:val="22"/>
        </w:rPr>
      </w:pPr>
      <w:r w:rsidRPr="00F769C8">
        <w:rPr>
          <w:rFonts w:ascii="Arial" w:hAnsi="Arial" w:cs="Arial"/>
          <w:bCs/>
          <w:sz w:val="22"/>
          <w:szCs w:val="22"/>
        </w:rPr>
        <w:t>Ensure real or apparent privacy breaches are reported in accordance with Ongwanada’s</w:t>
      </w:r>
      <w:r w:rsidR="00F769C8" w:rsidRPr="00F769C8">
        <w:rPr>
          <w:rFonts w:ascii="Arial" w:hAnsi="Arial" w:cs="Arial"/>
          <w:bCs/>
          <w:sz w:val="22"/>
          <w:szCs w:val="22"/>
        </w:rPr>
        <w:t xml:space="preserve"> </w:t>
      </w:r>
      <w:r w:rsidRPr="00F769C8">
        <w:rPr>
          <w:rFonts w:ascii="Arial" w:hAnsi="Arial" w:cs="Arial"/>
          <w:bCs/>
          <w:sz w:val="22"/>
          <w:szCs w:val="22"/>
        </w:rPr>
        <w:t>Privacy Policy.</w:t>
      </w:r>
    </w:p>
    <w:p w14:paraId="113C3585" w14:textId="77777777" w:rsidR="00BD07B4" w:rsidRPr="00BD07B4" w:rsidRDefault="00BD07B4" w:rsidP="00326283">
      <w:pPr>
        <w:tabs>
          <w:tab w:val="left" w:pos="-1440"/>
        </w:tabs>
        <w:ind w:left="720" w:hanging="720"/>
        <w:jc w:val="both"/>
        <w:rPr>
          <w:rFonts w:ascii="Arial" w:hAnsi="Arial" w:cs="Arial"/>
          <w:bCs/>
          <w:sz w:val="22"/>
          <w:szCs w:val="22"/>
        </w:rPr>
      </w:pPr>
    </w:p>
    <w:p w14:paraId="4DDDD980" w14:textId="77777777" w:rsidR="00BD07B4" w:rsidRP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E34245">
        <w:rPr>
          <w:rFonts w:ascii="Arial" w:hAnsi="Arial" w:cs="Arial"/>
          <w:bCs/>
          <w:sz w:val="22"/>
          <w:szCs w:val="22"/>
        </w:rPr>
        <w:tab/>
      </w:r>
      <w:r w:rsidR="00BD07B4" w:rsidRPr="00BD07B4">
        <w:rPr>
          <w:rFonts w:ascii="Arial" w:hAnsi="Arial" w:cs="Arial"/>
          <w:bCs/>
          <w:sz w:val="22"/>
          <w:szCs w:val="22"/>
        </w:rPr>
        <w:t>Employee is responsible to:</w:t>
      </w:r>
    </w:p>
    <w:p w14:paraId="52EDE774" w14:textId="77777777" w:rsidR="00BD07B4" w:rsidRPr="00BD07B4" w:rsidRDefault="00BD07B4" w:rsidP="00326283">
      <w:pPr>
        <w:numPr>
          <w:ilvl w:val="2"/>
          <w:numId w:val="10"/>
        </w:numPr>
        <w:tabs>
          <w:tab w:val="left" w:pos="-1440"/>
        </w:tabs>
        <w:jc w:val="both"/>
        <w:rPr>
          <w:rFonts w:ascii="Arial" w:hAnsi="Arial" w:cs="Arial"/>
          <w:bCs/>
          <w:sz w:val="22"/>
          <w:szCs w:val="22"/>
        </w:rPr>
      </w:pPr>
      <w:r w:rsidRPr="00BD07B4">
        <w:rPr>
          <w:rFonts w:ascii="Arial" w:hAnsi="Arial" w:cs="Arial"/>
          <w:bCs/>
          <w:sz w:val="22"/>
          <w:szCs w:val="22"/>
        </w:rPr>
        <w:t>Read, understand and adhere to this policy.</w:t>
      </w:r>
    </w:p>
    <w:p w14:paraId="0BD532D2" w14:textId="77777777" w:rsidR="00BD07B4" w:rsidRPr="00BD07B4" w:rsidRDefault="00BD07B4" w:rsidP="00326283">
      <w:pPr>
        <w:numPr>
          <w:ilvl w:val="2"/>
          <w:numId w:val="10"/>
        </w:numPr>
        <w:tabs>
          <w:tab w:val="left" w:pos="-1440"/>
        </w:tabs>
        <w:jc w:val="both"/>
        <w:rPr>
          <w:rFonts w:ascii="Arial" w:hAnsi="Arial" w:cs="Arial"/>
          <w:bCs/>
          <w:sz w:val="22"/>
          <w:szCs w:val="22"/>
        </w:rPr>
      </w:pPr>
      <w:r w:rsidRPr="00BD07B4">
        <w:rPr>
          <w:rFonts w:ascii="Arial" w:hAnsi="Arial" w:cs="Arial"/>
          <w:bCs/>
          <w:sz w:val="22"/>
          <w:szCs w:val="22"/>
        </w:rPr>
        <w:t>Conduct themselves in all aspects of work in a manner which demonstrates Ongwanada’s core values and consistent with Ongwanada’s Code of Conduct.</w:t>
      </w:r>
    </w:p>
    <w:p w14:paraId="0D0B686D" w14:textId="77777777" w:rsidR="00BD07B4" w:rsidRPr="00BD07B4" w:rsidRDefault="00BD07B4" w:rsidP="00326283">
      <w:pPr>
        <w:tabs>
          <w:tab w:val="left" w:pos="-1440"/>
        </w:tabs>
        <w:ind w:hanging="720"/>
        <w:jc w:val="both"/>
        <w:rPr>
          <w:rFonts w:ascii="Arial" w:hAnsi="Arial" w:cs="Arial"/>
          <w:bCs/>
          <w:sz w:val="22"/>
          <w:szCs w:val="22"/>
        </w:rPr>
      </w:pPr>
    </w:p>
    <w:p w14:paraId="09B1D1AD" w14:textId="77777777" w:rsidR="00BD07B4" w:rsidRP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E34245">
        <w:rPr>
          <w:rFonts w:ascii="Arial" w:hAnsi="Arial" w:cs="Arial"/>
          <w:bCs/>
          <w:sz w:val="22"/>
          <w:szCs w:val="22"/>
        </w:rPr>
        <w:tab/>
      </w:r>
      <w:r w:rsidR="00BD07B4" w:rsidRPr="00BD07B4">
        <w:rPr>
          <w:rFonts w:ascii="Arial" w:hAnsi="Arial" w:cs="Arial"/>
          <w:bCs/>
          <w:sz w:val="22"/>
          <w:szCs w:val="22"/>
        </w:rPr>
        <w:t>Information Technology Department is responsible to:</w:t>
      </w:r>
    </w:p>
    <w:p w14:paraId="05C5968B" w14:textId="77777777" w:rsidR="00BD07B4" w:rsidRPr="00BD07B4" w:rsidRDefault="00BD07B4" w:rsidP="00326283">
      <w:pPr>
        <w:numPr>
          <w:ilvl w:val="1"/>
          <w:numId w:val="4"/>
        </w:numPr>
        <w:tabs>
          <w:tab w:val="left" w:pos="-1440"/>
        </w:tabs>
        <w:jc w:val="both"/>
        <w:rPr>
          <w:rFonts w:ascii="Arial" w:hAnsi="Arial" w:cs="Arial"/>
          <w:bCs/>
          <w:sz w:val="22"/>
          <w:szCs w:val="22"/>
        </w:rPr>
      </w:pPr>
      <w:r w:rsidRPr="00BD07B4">
        <w:rPr>
          <w:rFonts w:ascii="Arial" w:hAnsi="Arial" w:cs="Arial"/>
          <w:bCs/>
          <w:sz w:val="22"/>
          <w:szCs w:val="22"/>
        </w:rPr>
        <w:t>Ensure access to electronic monitoring data is provided only to authorized parties.</w:t>
      </w:r>
    </w:p>
    <w:p w14:paraId="082D0AEC" w14:textId="77777777" w:rsidR="00BD07B4" w:rsidRPr="00BD07B4" w:rsidRDefault="00BD07B4" w:rsidP="00326283">
      <w:pPr>
        <w:numPr>
          <w:ilvl w:val="1"/>
          <w:numId w:val="4"/>
        </w:numPr>
        <w:tabs>
          <w:tab w:val="left" w:pos="-1440"/>
        </w:tabs>
        <w:jc w:val="both"/>
        <w:rPr>
          <w:rFonts w:ascii="Arial" w:hAnsi="Arial" w:cs="Arial"/>
          <w:bCs/>
          <w:sz w:val="22"/>
          <w:szCs w:val="22"/>
        </w:rPr>
      </w:pPr>
      <w:r w:rsidRPr="00BD07B4">
        <w:rPr>
          <w:rFonts w:ascii="Arial" w:hAnsi="Arial" w:cs="Arial"/>
          <w:bCs/>
          <w:sz w:val="22"/>
          <w:szCs w:val="22"/>
        </w:rPr>
        <w:t>Ensure employee/user access is appropriate to their role and their employment status; liaise with Manager/Supervisor and HR as applicable.</w:t>
      </w:r>
    </w:p>
    <w:p w14:paraId="4308AA98" w14:textId="77777777" w:rsidR="00BD07B4" w:rsidRPr="00BD07B4" w:rsidRDefault="00BD07B4" w:rsidP="00326283">
      <w:pPr>
        <w:tabs>
          <w:tab w:val="left" w:pos="-1440"/>
        </w:tabs>
        <w:ind w:left="720" w:hanging="720"/>
        <w:jc w:val="both"/>
        <w:rPr>
          <w:rFonts w:ascii="Arial" w:hAnsi="Arial" w:cs="Arial"/>
          <w:bCs/>
          <w:sz w:val="22"/>
          <w:szCs w:val="22"/>
        </w:rPr>
      </w:pPr>
    </w:p>
    <w:p w14:paraId="3E855F29" w14:textId="77777777" w:rsidR="00BD07B4" w:rsidRP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E34245">
        <w:rPr>
          <w:rFonts w:ascii="Arial" w:hAnsi="Arial" w:cs="Arial"/>
          <w:bCs/>
          <w:sz w:val="22"/>
          <w:szCs w:val="22"/>
        </w:rPr>
        <w:tab/>
      </w:r>
      <w:r w:rsidR="00BD07B4" w:rsidRPr="00BD07B4">
        <w:rPr>
          <w:rFonts w:ascii="Arial" w:hAnsi="Arial" w:cs="Arial"/>
          <w:bCs/>
          <w:sz w:val="22"/>
          <w:szCs w:val="22"/>
        </w:rPr>
        <w:t>Human Resources Department is responsible to:</w:t>
      </w:r>
    </w:p>
    <w:p w14:paraId="1DA08ED9" w14:textId="77777777" w:rsidR="00BD07B4" w:rsidRPr="00BD07B4" w:rsidRDefault="00BD07B4" w:rsidP="00326283">
      <w:pPr>
        <w:numPr>
          <w:ilvl w:val="1"/>
          <w:numId w:val="4"/>
        </w:numPr>
        <w:tabs>
          <w:tab w:val="left" w:pos="-1440"/>
        </w:tabs>
        <w:jc w:val="both"/>
        <w:rPr>
          <w:rFonts w:ascii="Arial" w:hAnsi="Arial" w:cs="Arial"/>
          <w:bCs/>
          <w:sz w:val="22"/>
          <w:szCs w:val="22"/>
        </w:rPr>
      </w:pPr>
      <w:r w:rsidRPr="00BD07B4">
        <w:rPr>
          <w:rFonts w:ascii="Arial" w:hAnsi="Arial" w:cs="Arial"/>
          <w:bCs/>
          <w:sz w:val="22"/>
          <w:szCs w:val="22"/>
        </w:rPr>
        <w:t>Ensure all employees are provided with a copy of this Policy within 30 days of implementation and subsequently within 30 days of any policy changes made.</w:t>
      </w:r>
    </w:p>
    <w:p w14:paraId="3394E456" w14:textId="77777777" w:rsidR="00BD07B4" w:rsidRPr="00BD07B4" w:rsidRDefault="00BD07B4" w:rsidP="00326283">
      <w:pPr>
        <w:numPr>
          <w:ilvl w:val="1"/>
          <w:numId w:val="4"/>
        </w:numPr>
        <w:tabs>
          <w:tab w:val="left" w:pos="-1440"/>
        </w:tabs>
        <w:jc w:val="both"/>
        <w:rPr>
          <w:rFonts w:ascii="Arial" w:hAnsi="Arial" w:cs="Arial"/>
          <w:bCs/>
          <w:sz w:val="22"/>
          <w:szCs w:val="22"/>
        </w:rPr>
      </w:pPr>
      <w:r w:rsidRPr="00BD07B4">
        <w:rPr>
          <w:rFonts w:ascii="Arial" w:hAnsi="Arial" w:cs="Arial"/>
          <w:bCs/>
          <w:sz w:val="22"/>
          <w:szCs w:val="22"/>
        </w:rPr>
        <w:t>Ensure all new employees are provided with a copy of the written policy within 30 days of being hired.</w:t>
      </w:r>
    </w:p>
    <w:p w14:paraId="72089859" w14:textId="77777777" w:rsidR="00BD07B4" w:rsidRPr="00BD07B4" w:rsidRDefault="00BD07B4" w:rsidP="00326283">
      <w:pPr>
        <w:numPr>
          <w:ilvl w:val="1"/>
          <w:numId w:val="4"/>
        </w:numPr>
        <w:tabs>
          <w:tab w:val="left" w:pos="-1440"/>
        </w:tabs>
        <w:jc w:val="both"/>
        <w:rPr>
          <w:rFonts w:ascii="Arial" w:hAnsi="Arial" w:cs="Arial"/>
          <w:bCs/>
          <w:sz w:val="22"/>
          <w:szCs w:val="22"/>
        </w:rPr>
      </w:pPr>
      <w:r w:rsidRPr="00BD07B4">
        <w:rPr>
          <w:rFonts w:ascii="Arial" w:hAnsi="Arial" w:cs="Arial"/>
          <w:bCs/>
          <w:sz w:val="22"/>
          <w:szCs w:val="22"/>
        </w:rPr>
        <w:t xml:space="preserve">Retain a copy of every written policy on electronic monitoring that was required by the </w:t>
      </w:r>
      <w:r w:rsidRPr="00697F35">
        <w:rPr>
          <w:rFonts w:ascii="Arial" w:hAnsi="Arial" w:cs="Arial"/>
          <w:bCs/>
          <w:i/>
          <w:sz w:val="22"/>
          <w:szCs w:val="22"/>
        </w:rPr>
        <w:t>ESA</w:t>
      </w:r>
      <w:r w:rsidRPr="00BD07B4">
        <w:rPr>
          <w:rFonts w:ascii="Arial" w:hAnsi="Arial" w:cs="Arial"/>
          <w:bCs/>
          <w:sz w:val="22"/>
          <w:szCs w:val="22"/>
        </w:rPr>
        <w:t xml:space="preserve"> for three years after the policy is no longer in effect.</w:t>
      </w:r>
    </w:p>
    <w:p w14:paraId="4EC977C1" w14:textId="77777777" w:rsidR="00BD07B4" w:rsidRPr="00BD07B4" w:rsidRDefault="00BD07B4" w:rsidP="00326283">
      <w:pPr>
        <w:tabs>
          <w:tab w:val="left" w:pos="-1440"/>
        </w:tabs>
        <w:ind w:left="720" w:hanging="720"/>
        <w:jc w:val="both"/>
        <w:rPr>
          <w:rFonts w:ascii="Arial" w:hAnsi="Arial" w:cs="Arial"/>
          <w:bCs/>
          <w:sz w:val="22"/>
          <w:szCs w:val="22"/>
        </w:rPr>
      </w:pPr>
    </w:p>
    <w:p w14:paraId="220416D5" w14:textId="77777777" w:rsidR="00BD07B4" w:rsidRPr="00BD07B4" w:rsidRDefault="000905DC" w:rsidP="00326283">
      <w:pPr>
        <w:tabs>
          <w:tab w:val="left" w:pos="-1440"/>
        </w:tabs>
        <w:ind w:left="720" w:hanging="720"/>
        <w:jc w:val="both"/>
        <w:rPr>
          <w:rFonts w:ascii="Arial" w:hAnsi="Arial" w:cs="Arial"/>
          <w:bCs/>
          <w:sz w:val="22"/>
          <w:szCs w:val="22"/>
        </w:rPr>
      </w:pPr>
      <w:r>
        <w:rPr>
          <w:rFonts w:ascii="Arial" w:hAnsi="Arial" w:cs="Arial"/>
          <w:bCs/>
          <w:sz w:val="22"/>
          <w:szCs w:val="22"/>
        </w:rPr>
        <w:tab/>
      </w:r>
      <w:r w:rsidR="00E34245">
        <w:rPr>
          <w:rFonts w:ascii="Arial" w:hAnsi="Arial" w:cs="Arial"/>
          <w:bCs/>
          <w:sz w:val="22"/>
          <w:szCs w:val="22"/>
        </w:rPr>
        <w:tab/>
        <w:t xml:space="preserve">Ongwanada Privacy Officer </w:t>
      </w:r>
      <w:r w:rsidR="00BD07B4" w:rsidRPr="00BD07B4">
        <w:rPr>
          <w:rFonts w:ascii="Arial" w:hAnsi="Arial" w:cs="Arial"/>
          <w:bCs/>
          <w:sz w:val="22"/>
          <w:szCs w:val="22"/>
        </w:rPr>
        <w:t>is responsible to:</w:t>
      </w:r>
    </w:p>
    <w:p w14:paraId="11ECBC8D" w14:textId="77777777" w:rsidR="00BD07B4" w:rsidRPr="00BD07B4" w:rsidRDefault="00BD07B4" w:rsidP="00326283">
      <w:pPr>
        <w:numPr>
          <w:ilvl w:val="2"/>
          <w:numId w:val="4"/>
        </w:numPr>
        <w:tabs>
          <w:tab w:val="left" w:pos="-1440"/>
        </w:tabs>
        <w:ind w:left="1800"/>
        <w:jc w:val="both"/>
        <w:rPr>
          <w:rFonts w:ascii="Arial" w:hAnsi="Arial" w:cs="Arial"/>
          <w:bCs/>
          <w:sz w:val="22"/>
          <w:szCs w:val="22"/>
        </w:rPr>
      </w:pPr>
      <w:r w:rsidRPr="00BD07B4">
        <w:rPr>
          <w:rFonts w:ascii="Arial" w:hAnsi="Arial" w:cs="Arial"/>
          <w:bCs/>
          <w:sz w:val="22"/>
          <w:szCs w:val="22"/>
        </w:rPr>
        <w:t>Receive and make decisions with respect to the release of information.</w:t>
      </w:r>
    </w:p>
    <w:p w14:paraId="420A3887" w14:textId="77777777" w:rsidR="00BD07B4" w:rsidRDefault="00BD07B4" w:rsidP="00326283">
      <w:pPr>
        <w:numPr>
          <w:ilvl w:val="2"/>
          <w:numId w:val="4"/>
        </w:numPr>
        <w:tabs>
          <w:tab w:val="left" w:pos="-1440"/>
        </w:tabs>
        <w:ind w:left="1800"/>
        <w:jc w:val="both"/>
        <w:rPr>
          <w:rFonts w:ascii="Arial" w:hAnsi="Arial" w:cs="Arial"/>
          <w:bCs/>
          <w:sz w:val="22"/>
          <w:szCs w:val="22"/>
        </w:rPr>
      </w:pPr>
      <w:r w:rsidRPr="00BD07B4">
        <w:rPr>
          <w:rFonts w:ascii="Arial" w:hAnsi="Arial" w:cs="Arial"/>
          <w:bCs/>
          <w:sz w:val="22"/>
          <w:szCs w:val="22"/>
        </w:rPr>
        <w:t>Act as resource in the event of an identified privacy breach.</w:t>
      </w:r>
    </w:p>
    <w:p w14:paraId="1D275B93" w14:textId="77777777" w:rsidR="0053742C" w:rsidRPr="00BD07B4" w:rsidRDefault="0053742C" w:rsidP="00326283">
      <w:pPr>
        <w:numPr>
          <w:ilvl w:val="2"/>
          <w:numId w:val="4"/>
        </w:numPr>
        <w:tabs>
          <w:tab w:val="left" w:pos="-1440"/>
        </w:tabs>
        <w:ind w:left="1800"/>
        <w:jc w:val="both"/>
        <w:rPr>
          <w:rFonts w:ascii="Arial" w:hAnsi="Arial" w:cs="Arial"/>
          <w:bCs/>
          <w:sz w:val="22"/>
          <w:szCs w:val="22"/>
        </w:rPr>
      </w:pPr>
      <w:r>
        <w:rPr>
          <w:rFonts w:ascii="Arial" w:hAnsi="Arial" w:cs="Arial"/>
          <w:bCs/>
          <w:sz w:val="22"/>
          <w:szCs w:val="22"/>
        </w:rPr>
        <w:t>Provide Audit results to support or refute compliance with this policy and applicable legislation</w:t>
      </w:r>
    </w:p>
    <w:p w14:paraId="09F0E9A7" w14:textId="77777777" w:rsidR="00BD07B4" w:rsidRDefault="00BD07B4" w:rsidP="00326283">
      <w:pPr>
        <w:tabs>
          <w:tab w:val="left" w:pos="-1440"/>
        </w:tabs>
        <w:ind w:hanging="720"/>
        <w:jc w:val="both"/>
        <w:rPr>
          <w:rFonts w:ascii="Arial" w:hAnsi="Arial" w:cs="Arial"/>
          <w:bCs/>
          <w:sz w:val="22"/>
          <w:szCs w:val="22"/>
        </w:rPr>
      </w:pPr>
    </w:p>
    <w:p w14:paraId="7A405793" w14:textId="77777777" w:rsidR="00F769C8" w:rsidRPr="00F769C8" w:rsidRDefault="00F769C8" w:rsidP="00326283">
      <w:pPr>
        <w:tabs>
          <w:tab w:val="left" w:pos="-1440"/>
        </w:tabs>
        <w:ind w:left="720" w:hanging="720"/>
        <w:jc w:val="both"/>
        <w:rPr>
          <w:rFonts w:ascii="Arial" w:hAnsi="Arial" w:cs="Arial"/>
          <w:b/>
          <w:bCs/>
          <w:sz w:val="22"/>
          <w:szCs w:val="22"/>
          <w:u w:val="single"/>
        </w:rPr>
      </w:pPr>
      <w:r w:rsidRPr="00B346F4">
        <w:rPr>
          <w:rFonts w:ascii="Arial" w:hAnsi="Arial" w:cs="Arial"/>
          <w:b/>
          <w:bCs/>
          <w:sz w:val="22"/>
          <w:szCs w:val="22"/>
        </w:rPr>
        <w:t>4.0</w:t>
      </w:r>
      <w:r w:rsidRPr="00B346F4">
        <w:rPr>
          <w:rFonts w:ascii="Arial" w:hAnsi="Arial" w:cs="Arial"/>
          <w:b/>
          <w:bCs/>
          <w:sz w:val="22"/>
          <w:szCs w:val="22"/>
        </w:rPr>
        <w:tab/>
      </w:r>
      <w:r w:rsidRPr="00F769C8">
        <w:rPr>
          <w:rFonts w:ascii="Arial" w:hAnsi="Arial" w:cs="Arial"/>
          <w:b/>
          <w:bCs/>
          <w:sz w:val="22"/>
          <w:szCs w:val="22"/>
          <w:u w:val="single"/>
        </w:rPr>
        <w:t>RELATED POLICIES:</w:t>
      </w:r>
    </w:p>
    <w:p w14:paraId="116C8D2E" w14:textId="77777777" w:rsidR="00F769C8" w:rsidRPr="00F769C8" w:rsidRDefault="00F769C8" w:rsidP="00326283">
      <w:pPr>
        <w:tabs>
          <w:tab w:val="left" w:pos="-1440"/>
        </w:tabs>
        <w:ind w:left="720" w:hanging="720"/>
        <w:jc w:val="both"/>
        <w:rPr>
          <w:rFonts w:ascii="Arial" w:hAnsi="Arial" w:cs="Arial"/>
          <w:bCs/>
          <w:sz w:val="22"/>
          <w:szCs w:val="22"/>
          <w:u w:val="single"/>
        </w:rPr>
      </w:pPr>
    </w:p>
    <w:tbl>
      <w:tblPr>
        <w:tblW w:w="9560" w:type="dxa"/>
        <w:tblLook w:val="04A0" w:firstRow="1" w:lastRow="0" w:firstColumn="1" w:lastColumn="0" w:noHBand="0" w:noVBand="1"/>
      </w:tblPr>
      <w:tblGrid>
        <w:gridCol w:w="1440"/>
        <w:gridCol w:w="8120"/>
      </w:tblGrid>
      <w:tr w:rsidR="00F769C8" w:rsidRPr="00F769C8" w14:paraId="151B5088" w14:textId="77777777" w:rsidTr="00B346F4">
        <w:trPr>
          <w:trHeight w:val="290"/>
        </w:trPr>
        <w:tc>
          <w:tcPr>
            <w:tcW w:w="1440" w:type="dxa"/>
            <w:shd w:val="clear" w:color="auto" w:fill="auto"/>
            <w:noWrap/>
            <w:hideMark/>
          </w:tcPr>
          <w:p w14:paraId="0C70CB0C" w14:textId="77777777" w:rsidR="00F769C8" w:rsidRPr="00F769C8" w:rsidRDefault="00AE279B" w:rsidP="00326283">
            <w:pPr>
              <w:widowControl/>
              <w:autoSpaceDE/>
              <w:autoSpaceDN/>
              <w:adjustRightInd/>
              <w:jc w:val="both"/>
              <w:rPr>
                <w:rFonts w:ascii="Calibri" w:eastAsia="Times New Roman" w:hAnsi="Calibri" w:cs="Calibri"/>
                <w:color w:val="0000FF"/>
                <w:sz w:val="22"/>
                <w:szCs w:val="22"/>
                <w:u w:val="single"/>
              </w:rPr>
            </w:pPr>
            <w:hyperlink r:id="rId8" w:history="1">
              <w:r w:rsidR="00F769C8" w:rsidRPr="00F769C8">
                <w:rPr>
                  <w:rFonts w:ascii="Calibri" w:eastAsia="Times New Roman" w:hAnsi="Calibri" w:cs="Calibri"/>
                  <w:color w:val="0000FF"/>
                  <w:sz w:val="22"/>
                  <w:szCs w:val="22"/>
                  <w:u w:val="single"/>
                </w:rPr>
                <w:t>1-4-03</w:t>
              </w:r>
            </w:hyperlink>
          </w:p>
        </w:tc>
        <w:tc>
          <w:tcPr>
            <w:tcW w:w="8120" w:type="dxa"/>
            <w:shd w:val="clear" w:color="auto" w:fill="auto"/>
            <w:noWrap/>
            <w:hideMark/>
          </w:tcPr>
          <w:p w14:paraId="5E2A3AB6" w14:textId="77777777" w:rsidR="00F769C8" w:rsidRPr="001722A4" w:rsidRDefault="00F769C8" w:rsidP="00326283">
            <w:pPr>
              <w:widowControl/>
              <w:autoSpaceDE/>
              <w:autoSpaceDN/>
              <w:adjustRightInd/>
              <w:jc w:val="both"/>
              <w:rPr>
                <w:rFonts w:ascii="Arial" w:eastAsia="Times New Roman" w:hAnsi="Arial" w:cs="Arial"/>
                <w:color w:val="000000"/>
                <w:sz w:val="22"/>
                <w:szCs w:val="22"/>
              </w:rPr>
            </w:pPr>
            <w:r w:rsidRPr="001722A4">
              <w:rPr>
                <w:rFonts w:ascii="Arial" w:eastAsia="Times New Roman" w:hAnsi="Arial" w:cs="Arial"/>
                <w:color w:val="000000"/>
                <w:sz w:val="22"/>
                <w:szCs w:val="22"/>
              </w:rPr>
              <w:t>Network Access Monitoring and Control</w:t>
            </w:r>
          </w:p>
        </w:tc>
      </w:tr>
      <w:tr w:rsidR="00F769C8" w:rsidRPr="00F769C8" w14:paraId="694B701D" w14:textId="77777777" w:rsidTr="00B346F4">
        <w:trPr>
          <w:trHeight w:val="290"/>
        </w:trPr>
        <w:tc>
          <w:tcPr>
            <w:tcW w:w="1440" w:type="dxa"/>
            <w:shd w:val="clear" w:color="auto" w:fill="auto"/>
            <w:noWrap/>
            <w:hideMark/>
          </w:tcPr>
          <w:p w14:paraId="53ED20E9" w14:textId="77777777" w:rsidR="00F769C8" w:rsidRPr="00F769C8" w:rsidRDefault="00AE279B" w:rsidP="00326283">
            <w:pPr>
              <w:widowControl/>
              <w:autoSpaceDE/>
              <w:autoSpaceDN/>
              <w:adjustRightInd/>
              <w:jc w:val="both"/>
              <w:rPr>
                <w:rFonts w:ascii="Calibri" w:eastAsia="Times New Roman" w:hAnsi="Calibri" w:cs="Calibri"/>
                <w:color w:val="0000FF"/>
                <w:sz w:val="22"/>
                <w:szCs w:val="22"/>
                <w:u w:val="single"/>
              </w:rPr>
            </w:pPr>
            <w:hyperlink r:id="rId9" w:history="1">
              <w:r w:rsidR="00F769C8" w:rsidRPr="00F769C8">
                <w:rPr>
                  <w:rFonts w:ascii="Calibri" w:eastAsia="Times New Roman" w:hAnsi="Calibri" w:cs="Calibri"/>
                  <w:color w:val="0000FF"/>
                  <w:sz w:val="22"/>
                  <w:szCs w:val="22"/>
                  <w:u w:val="single"/>
                </w:rPr>
                <w:t>1-4-04</w:t>
              </w:r>
            </w:hyperlink>
          </w:p>
        </w:tc>
        <w:tc>
          <w:tcPr>
            <w:tcW w:w="8120" w:type="dxa"/>
            <w:shd w:val="clear" w:color="auto" w:fill="auto"/>
            <w:noWrap/>
            <w:hideMark/>
          </w:tcPr>
          <w:p w14:paraId="4B146AA1" w14:textId="77777777" w:rsidR="00F769C8" w:rsidRPr="001722A4" w:rsidRDefault="00F769C8" w:rsidP="00326283">
            <w:pPr>
              <w:widowControl/>
              <w:autoSpaceDE/>
              <w:autoSpaceDN/>
              <w:adjustRightInd/>
              <w:jc w:val="both"/>
              <w:rPr>
                <w:rFonts w:ascii="Arial" w:eastAsia="Times New Roman" w:hAnsi="Arial" w:cs="Arial"/>
                <w:color w:val="000000"/>
                <w:sz w:val="22"/>
                <w:szCs w:val="22"/>
              </w:rPr>
            </w:pPr>
            <w:r w:rsidRPr="001722A4">
              <w:rPr>
                <w:rFonts w:ascii="Arial" w:eastAsia="Times New Roman" w:hAnsi="Arial" w:cs="Arial"/>
                <w:color w:val="000000"/>
                <w:sz w:val="22"/>
                <w:szCs w:val="22"/>
              </w:rPr>
              <w:t>Client Network Access, Monitoring and Control</w:t>
            </w:r>
          </w:p>
        </w:tc>
      </w:tr>
      <w:tr w:rsidR="00F769C8" w:rsidRPr="00F769C8" w14:paraId="2D6D3831" w14:textId="77777777" w:rsidTr="00B346F4">
        <w:trPr>
          <w:trHeight w:val="290"/>
        </w:trPr>
        <w:tc>
          <w:tcPr>
            <w:tcW w:w="1440" w:type="dxa"/>
            <w:shd w:val="clear" w:color="auto" w:fill="auto"/>
            <w:noWrap/>
            <w:hideMark/>
          </w:tcPr>
          <w:p w14:paraId="0E18E945" w14:textId="77777777" w:rsidR="00F769C8" w:rsidRPr="00F769C8" w:rsidRDefault="00AE279B" w:rsidP="00326283">
            <w:pPr>
              <w:widowControl/>
              <w:autoSpaceDE/>
              <w:autoSpaceDN/>
              <w:adjustRightInd/>
              <w:jc w:val="both"/>
              <w:rPr>
                <w:rFonts w:ascii="Calibri" w:eastAsia="Times New Roman" w:hAnsi="Calibri" w:cs="Calibri"/>
                <w:color w:val="0000FF"/>
                <w:sz w:val="22"/>
                <w:szCs w:val="22"/>
                <w:u w:val="single"/>
              </w:rPr>
            </w:pPr>
            <w:hyperlink r:id="rId10" w:history="1">
              <w:r w:rsidR="00F769C8" w:rsidRPr="00F769C8">
                <w:rPr>
                  <w:rFonts w:ascii="Calibri" w:eastAsia="Times New Roman" w:hAnsi="Calibri" w:cs="Calibri"/>
                  <w:color w:val="0000FF"/>
                  <w:sz w:val="22"/>
                  <w:szCs w:val="22"/>
                  <w:u w:val="single"/>
                </w:rPr>
                <w:t>1-4-05</w:t>
              </w:r>
            </w:hyperlink>
          </w:p>
        </w:tc>
        <w:tc>
          <w:tcPr>
            <w:tcW w:w="8120" w:type="dxa"/>
            <w:shd w:val="clear" w:color="auto" w:fill="auto"/>
            <w:noWrap/>
            <w:hideMark/>
          </w:tcPr>
          <w:p w14:paraId="6CB9C2A5" w14:textId="77777777" w:rsidR="00F769C8" w:rsidRPr="001722A4" w:rsidRDefault="00F769C8" w:rsidP="00326283">
            <w:pPr>
              <w:widowControl/>
              <w:autoSpaceDE/>
              <w:autoSpaceDN/>
              <w:adjustRightInd/>
              <w:jc w:val="both"/>
              <w:rPr>
                <w:rFonts w:ascii="Arial" w:eastAsia="Times New Roman" w:hAnsi="Arial" w:cs="Arial"/>
                <w:color w:val="000000"/>
                <w:sz w:val="22"/>
                <w:szCs w:val="22"/>
              </w:rPr>
            </w:pPr>
            <w:r w:rsidRPr="001722A4">
              <w:rPr>
                <w:rFonts w:ascii="Arial" w:eastAsia="Times New Roman" w:hAnsi="Arial" w:cs="Arial"/>
                <w:color w:val="000000"/>
                <w:sz w:val="22"/>
                <w:szCs w:val="22"/>
              </w:rPr>
              <w:t>Data Backup and Retention</w:t>
            </w:r>
          </w:p>
        </w:tc>
      </w:tr>
      <w:tr w:rsidR="00F769C8" w:rsidRPr="00F769C8" w14:paraId="60EA7D29" w14:textId="77777777" w:rsidTr="00B346F4">
        <w:trPr>
          <w:trHeight w:val="290"/>
        </w:trPr>
        <w:tc>
          <w:tcPr>
            <w:tcW w:w="1440" w:type="dxa"/>
            <w:shd w:val="clear" w:color="auto" w:fill="auto"/>
            <w:noWrap/>
            <w:hideMark/>
          </w:tcPr>
          <w:p w14:paraId="52117A34" w14:textId="77777777" w:rsidR="00F769C8" w:rsidRPr="00F769C8" w:rsidRDefault="00AE279B" w:rsidP="00326283">
            <w:pPr>
              <w:widowControl/>
              <w:autoSpaceDE/>
              <w:autoSpaceDN/>
              <w:adjustRightInd/>
              <w:jc w:val="both"/>
              <w:rPr>
                <w:rFonts w:ascii="Calibri" w:eastAsia="Times New Roman" w:hAnsi="Calibri" w:cs="Calibri"/>
                <w:color w:val="0000FF"/>
                <w:sz w:val="22"/>
                <w:szCs w:val="22"/>
                <w:u w:val="single"/>
              </w:rPr>
            </w:pPr>
            <w:hyperlink r:id="rId11" w:history="1">
              <w:r w:rsidR="00F769C8" w:rsidRPr="00F769C8">
                <w:rPr>
                  <w:rFonts w:ascii="Calibri" w:eastAsia="Times New Roman" w:hAnsi="Calibri" w:cs="Calibri"/>
                  <w:color w:val="0000FF"/>
                  <w:sz w:val="22"/>
                  <w:szCs w:val="22"/>
                  <w:u w:val="single"/>
                </w:rPr>
                <w:t>1-4-07</w:t>
              </w:r>
            </w:hyperlink>
          </w:p>
        </w:tc>
        <w:tc>
          <w:tcPr>
            <w:tcW w:w="8120" w:type="dxa"/>
            <w:shd w:val="clear" w:color="auto" w:fill="auto"/>
            <w:noWrap/>
            <w:hideMark/>
          </w:tcPr>
          <w:p w14:paraId="038A04E5" w14:textId="77777777" w:rsidR="00F769C8" w:rsidRPr="001722A4" w:rsidRDefault="00F769C8" w:rsidP="00326283">
            <w:pPr>
              <w:widowControl/>
              <w:autoSpaceDE/>
              <w:autoSpaceDN/>
              <w:adjustRightInd/>
              <w:jc w:val="both"/>
              <w:rPr>
                <w:rFonts w:ascii="Arial" w:eastAsia="Times New Roman" w:hAnsi="Arial" w:cs="Arial"/>
                <w:color w:val="000000"/>
                <w:sz w:val="22"/>
                <w:szCs w:val="22"/>
              </w:rPr>
            </w:pPr>
            <w:r w:rsidRPr="001722A4">
              <w:rPr>
                <w:rFonts w:ascii="Arial" w:eastAsia="Times New Roman" w:hAnsi="Arial" w:cs="Arial"/>
                <w:color w:val="000000"/>
                <w:sz w:val="22"/>
                <w:szCs w:val="22"/>
              </w:rPr>
              <w:t>Data use security and assignment of mobile devices</w:t>
            </w:r>
          </w:p>
        </w:tc>
      </w:tr>
      <w:tr w:rsidR="00F769C8" w:rsidRPr="00F769C8" w14:paraId="27DAFB1C" w14:textId="77777777" w:rsidTr="00B346F4">
        <w:trPr>
          <w:trHeight w:val="290"/>
        </w:trPr>
        <w:tc>
          <w:tcPr>
            <w:tcW w:w="1440" w:type="dxa"/>
            <w:shd w:val="clear" w:color="auto" w:fill="auto"/>
            <w:noWrap/>
            <w:hideMark/>
          </w:tcPr>
          <w:p w14:paraId="1ED08209" w14:textId="77777777" w:rsidR="00F769C8" w:rsidRPr="00F769C8" w:rsidRDefault="00AE279B" w:rsidP="00326283">
            <w:pPr>
              <w:widowControl/>
              <w:autoSpaceDE/>
              <w:autoSpaceDN/>
              <w:adjustRightInd/>
              <w:jc w:val="both"/>
              <w:rPr>
                <w:rFonts w:ascii="Calibri" w:eastAsia="Times New Roman" w:hAnsi="Calibri" w:cs="Calibri"/>
                <w:color w:val="0000FF"/>
                <w:sz w:val="22"/>
                <w:szCs w:val="22"/>
                <w:u w:val="single"/>
              </w:rPr>
            </w:pPr>
            <w:hyperlink r:id="rId12" w:history="1">
              <w:r w:rsidR="00F769C8" w:rsidRPr="00F769C8">
                <w:rPr>
                  <w:rFonts w:ascii="Calibri" w:eastAsia="Times New Roman" w:hAnsi="Calibri" w:cs="Calibri"/>
                  <w:color w:val="0000FF"/>
                  <w:sz w:val="22"/>
                  <w:szCs w:val="22"/>
                  <w:u w:val="single"/>
                </w:rPr>
                <w:t>1-4-08</w:t>
              </w:r>
            </w:hyperlink>
          </w:p>
        </w:tc>
        <w:tc>
          <w:tcPr>
            <w:tcW w:w="8120" w:type="dxa"/>
            <w:shd w:val="clear" w:color="auto" w:fill="auto"/>
            <w:noWrap/>
            <w:hideMark/>
          </w:tcPr>
          <w:p w14:paraId="40195B93" w14:textId="77777777" w:rsidR="00F769C8" w:rsidRPr="001722A4" w:rsidRDefault="00F769C8" w:rsidP="00326283">
            <w:pPr>
              <w:widowControl/>
              <w:autoSpaceDE/>
              <w:autoSpaceDN/>
              <w:adjustRightInd/>
              <w:jc w:val="both"/>
              <w:rPr>
                <w:rFonts w:ascii="Arial" w:eastAsia="Times New Roman" w:hAnsi="Arial" w:cs="Arial"/>
                <w:color w:val="000000"/>
                <w:sz w:val="22"/>
                <w:szCs w:val="22"/>
              </w:rPr>
            </w:pPr>
            <w:r w:rsidRPr="001722A4">
              <w:rPr>
                <w:rFonts w:ascii="Arial" w:eastAsia="Times New Roman" w:hAnsi="Arial" w:cs="Arial"/>
                <w:color w:val="000000"/>
                <w:sz w:val="22"/>
                <w:szCs w:val="22"/>
              </w:rPr>
              <w:t>Privacy &amp; Confidentiality</w:t>
            </w:r>
          </w:p>
        </w:tc>
      </w:tr>
      <w:tr w:rsidR="00F769C8" w:rsidRPr="00F769C8" w14:paraId="7277CA36" w14:textId="77777777" w:rsidTr="00B346F4">
        <w:trPr>
          <w:trHeight w:val="290"/>
        </w:trPr>
        <w:tc>
          <w:tcPr>
            <w:tcW w:w="1440" w:type="dxa"/>
            <w:shd w:val="clear" w:color="auto" w:fill="auto"/>
            <w:noWrap/>
            <w:hideMark/>
          </w:tcPr>
          <w:p w14:paraId="16E01972" w14:textId="77777777" w:rsidR="00F769C8" w:rsidRPr="00F769C8" w:rsidRDefault="00AE279B" w:rsidP="00326283">
            <w:pPr>
              <w:widowControl/>
              <w:autoSpaceDE/>
              <w:autoSpaceDN/>
              <w:adjustRightInd/>
              <w:jc w:val="both"/>
              <w:rPr>
                <w:rFonts w:ascii="Calibri" w:eastAsia="Times New Roman" w:hAnsi="Calibri" w:cs="Calibri"/>
                <w:color w:val="0000FF"/>
                <w:sz w:val="22"/>
                <w:szCs w:val="22"/>
                <w:u w:val="single"/>
              </w:rPr>
            </w:pPr>
            <w:hyperlink r:id="rId13" w:history="1">
              <w:r w:rsidR="00F769C8" w:rsidRPr="00F769C8">
                <w:rPr>
                  <w:rFonts w:ascii="Calibri" w:eastAsia="Times New Roman" w:hAnsi="Calibri" w:cs="Calibri"/>
                  <w:color w:val="0000FF"/>
                  <w:sz w:val="22"/>
                  <w:szCs w:val="22"/>
                  <w:u w:val="single"/>
                </w:rPr>
                <w:t>1-4-09</w:t>
              </w:r>
            </w:hyperlink>
          </w:p>
        </w:tc>
        <w:tc>
          <w:tcPr>
            <w:tcW w:w="8120" w:type="dxa"/>
            <w:shd w:val="clear" w:color="auto" w:fill="auto"/>
            <w:noWrap/>
            <w:hideMark/>
          </w:tcPr>
          <w:p w14:paraId="2E3CEDB3" w14:textId="77777777" w:rsidR="00F769C8" w:rsidRPr="001722A4" w:rsidRDefault="00F769C8" w:rsidP="00326283">
            <w:pPr>
              <w:widowControl/>
              <w:autoSpaceDE/>
              <w:autoSpaceDN/>
              <w:adjustRightInd/>
              <w:jc w:val="both"/>
              <w:rPr>
                <w:rFonts w:ascii="Arial" w:eastAsia="Times New Roman" w:hAnsi="Arial" w:cs="Arial"/>
                <w:color w:val="000000"/>
                <w:sz w:val="22"/>
                <w:szCs w:val="22"/>
              </w:rPr>
            </w:pPr>
            <w:r w:rsidRPr="001722A4">
              <w:rPr>
                <w:rFonts w:ascii="Arial" w:eastAsia="Times New Roman" w:hAnsi="Arial" w:cs="Arial"/>
                <w:color w:val="000000"/>
                <w:sz w:val="22"/>
                <w:szCs w:val="22"/>
              </w:rPr>
              <w:t>Security of Information</w:t>
            </w:r>
          </w:p>
        </w:tc>
      </w:tr>
      <w:tr w:rsidR="00F769C8" w:rsidRPr="00F769C8" w14:paraId="7BE2BDFD" w14:textId="77777777" w:rsidTr="00B346F4">
        <w:trPr>
          <w:trHeight w:val="290"/>
        </w:trPr>
        <w:tc>
          <w:tcPr>
            <w:tcW w:w="1440" w:type="dxa"/>
            <w:shd w:val="clear" w:color="auto" w:fill="auto"/>
            <w:noWrap/>
            <w:hideMark/>
          </w:tcPr>
          <w:p w14:paraId="78955FD1" w14:textId="77777777" w:rsidR="00F769C8" w:rsidRDefault="00AE279B" w:rsidP="00326283">
            <w:pPr>
              <w:widowControl/>
              <w:autoSpaceDE/>
              <w:autoSpaceDN/>
              <w:adjustRightInd/>
              <w:jc w:val="both"/>
              <w:rPr>
                <w:rFonts w:ascii="Calibri" w:eastAsia="Times New Roman" w:hAnsi="Calibri" w:cs="Calibri"/>
                <w:color w:val="0000FF"/>
                <w:sz w:val="22"/>
                <w:szCs w:val="22"/>
                <w:u w:val="single"/>
              </w:rPr>
            </w:pPr>
            <w:hyperlink r:id="rId14" w:history="1">
              <w:r w:rsidR="00F769C8" w:rsidRPr="00F769C8">
                <w:rPr>
                  <w:rFonts w:ascii="Calibri" w:eastAsia="Times New Roman" w:hAnsi="Calibri" w:cs="Calibri"/>
                  <w:color w:val="0000FF"/>
                  <w:sz w:val="22"/>
                  <w:szCs w:val="22"/>
                  <w:u w:val="single"/>
                </w:rPr>
                <w:t>1-4-10</w:t>
              </w:r>
            </w:hyperlink>
          </w:p>
          <w:p w14:paraId="1589CBD7" w14:textId="77777777" w:rsidR="00D061DE" w:rsidRPr="00F769C8" w:rsidRDefault="00D061DE" w:rsidP="00326283">
            <w:pPr>
              <w:widowControl/>
              <w:autoSpaceDE/>
              <w:autoSpaceDN/>
              <w:adjustRightInd/>
              <w:jc w:val="both"/>
              <w:rPr>
                <w:rFonts w:ascii="Calibri" w:eastAsia="Times New Roman" w:hAnsi="Calibri" w:cs="Calibri"/>
                <w:color w:val="0000FF"/>
                <w:sz w:val="22"/>
                <w:szCs w:val="22"/>
                <w:u w:val="single"/>
              </w:rPr>
            </w:pPr>
            <w:r>
              <w:rPr>
                <w:rFonts w:ascii="Calibri" w:eastAsia="Times New Roman" w:hAnsi="Calibri" w:cs="Calibri"/>
                <w:color w:val="0000FF"/>
                <w:sz w:val="22"/>
                <w:szCs w:val="22"/>
                <w:u w:val="single"/>
              </w:rPr>
              <w:t>1-4-19</w:t>
            </w:r>
          </w:p>
        </w:tc>
        <w:tc>
          <w:tcPr>
            <w:tcW w:w="8120" w:type="dxa"/>
            <w:shd w:val="clear" w:color="auto" w:fill="auto"/>
            <w:noWrap/>
            <w:hideMark/>
          </w:tcPr>
          <w:p w14:paraId="625DB4C5" w14:textId="77777777" w:rsidR="00F769C8" w:rsidRPr="001722A4" w:rsidRDefault="00F769C8" w:rsidP="00326283">
            <w:pPr>
              <w:widowControl/>
              <w:autoSpaceDE/>
              <w:autoSpaceDN/>
              <w:adjustRightInd/>
              <w:jc w:val="both"/>
              <w:rPr>
                <w:rFonts w:ascii="Arial" w:eastAsia="Times New Roman" w:hAnsi="Arial" w:cs="Arial"/>
                <w:color w:val="000000"/>
                <w:sz w:val="22"/>
                <w:szCs w:val="22"/>
              </w:rPr>
            </w:pPr>
            <w:r w:rsidRPr="001722A4">
              <w:rPr>
                <w:rFonts w:ascii="Arial" w:eastAsia="Times New Roman" w:hAnsi="Arial" w:cs="Arial"/>
                <w:color w:val="000000"/>
                <w:sz w:val="22"/>
                <w:szCs w:val="22"/>
              </w:rPr>
              <w:t>System Access and Security</w:t>
            </w:r>
          </w:p>
          <w:p w14:paraId="3FECD636" w14:textId="77777777" w:rsidR="00D061DE" w:rsidRPr="001722A4" w:rsidRDefault="00D061DE" w:rsidP="00326283">
            <w:pPr>
              <w:widowControl/>
              <w:autoSpaceDE/>
              <w:autoSpaceDN/>
              <w:adjustRightInd/>
              <w:jc w:val="both"/>
              <w:rPr>
                <w:rFonts w:ascii="Arial" w:eastAsia="Times New Roman" w:hAnsi="Arial" w:cs="Arial"/>
                <w:color w:val="000000"/>
                <w:sz w:val="22"/>
                <w:szCs w:val="22"/>
              </w:rPr>
            </w:pPr>
            <w:r w:rsidRPr="001722A4">
              <w:rPr>
                <w:rFonts w:ascii="Arial" w:eastAsia="Times New Roman" w:hAnsi="Arial" w:cs="Arial"/>
                <w:color w:val="000000"/>
                <w:sz w:val="22"/>
                <w:szCs w:val="22"/>
              </w:rPr>
              <w:t>eCIMS</w:t>
            </w:r>
          </w:p>
        </w:tc>
      </w:tr>
    </w:tbl>
    <w:p w14:paraId="449F9416" w14:textId="77777777" w:rsidR="00BD07B4" w:rsidRDefault="00BD07B4" w:rsidP="00326283">
      <w:pPr>
        <w:tabs>
          <w:tab w:val="left" w:pos="-1440"/>
        </w:tabs>
        <w:ind w:left="720" w:hanging="720"/>
        <w:jc w:val="both"/>
        <w:rPr>
          <w:rFonts w:ascii="Arial" w:hAnsi="Arial" w:cs="Arial"/>
          <w:bCs/>
          <w:sz w:val="22"/>
          <w:szCs w:val="22"/>
        </w:rPr>
      </w:pPr>
    </w:p>
    <w:p w14:paraId="3900EF87" w14:textId="77777777" w:rsidR="00D40E7C" w:rsidRDefault="00D40E7C" w:rsidP="00326283">
      <w:pPr>
        <w:tabs>
          <w:tab w:val="left" w:pos="-1440"/>
        </w:tabs>
        <w:ind w:left="720" w:hanging="720"/>
        <w:jc w:val="both"/>
        <w:rPr>
          <w:rFonts w:ascii="Arial" w:hAnsi="Arial" w:cs="Arial"/>
          <w:bCs/>
          <w:sz w:val="22"/>
          <w:szCs w:val="22"/>
        </w:rPr>
      </w:pPr>
    </w:p>
    <w:p w14:paraId="73F1D838" w14:textId="77777777" w:rsidR="00D40E7C" w:rsidRPr="00D40E7C" w:rsidRDefault="00D40E7C" w:rsidP="00326283">
      <w:pPr>
        <w:tabs>
          <w:tab w:val="left" w:pos="-1440"/>
        </w:tabs>
        <w:ind w:left="720" w:hanging="720"/>
        <w:jc w:val="both"/>
        <w:rPr>
          <w:rFonts w:ascii="Arial" w:hAnsi="Arial" w:cs="Arial"/>
          <w:b/>
          <w:bCs/>
          <w:sz w:val="22"/>
          <w:szCs w:val="22"/>
          <w:u w:val="single"/>
        </w:rPr>
      </w:pPr>
      <w:r w:rsidRPr="00B346F4">
        <w:rPr>
          <w:rFonts w:ascii="Arial" w:hAnsi="Arial" w:cs="Arial"/>
          <w:b/>
          <w:bCs/>
          <w:sz w:val="22"/>
          <w:szCs w:val="22"/>
        </w:rPr>
        <w:t>5.0</w:t>
      </w:r>
      <w:r w:rsidRPr="00B346F4">
        <w:rPr>
          <w:rFonts w:ascii="Arial" w:hAnsi="Arial" w:cs="Arial"/>
          <w:b/>
          <w:bCs/>
          <w:sz w:val="22"/>
          <w:szCs w:val="22"/>
        </w:rPr>
        <w:tab/>
      </w:r>
      <w:r w:rsidRPr="00D40E7C">
        <w:rPr>
          <w:rFonts w:ascii="Arial" w:hAnsi="Arial" w:cs="Arial"/>
          <w:b/>
          <w:bCs/>
          <w:sz w:val="22"/>
          <w:szCs w:val="22"/>
          <w:u w:val="single"/>
        </w:rPr>
        <w:t>LEGISLATION SECTION:</w:t>
      </w:r>
    </w:p>
    <w:p w14:paraId="2000D5CE" w14:textId="77777777" w:rsidR="00D40E7C" w:rsidRDefault="00D40E7C" w:rsidP="00326283">
      <w:pPr>
        <w:tabs>
          <w:tab w:val="left" w:pos="-1440"/>
        </w:tabs>
        <w:ind w:left="720" w:hanging="720"/>
        <w:jc w:val="both"/>
        <w:rPr>
          <w:rFonts w:ascii="Arial" w:hAnsi="Arial" w:cs="Arial"/>
          <w:bCs/>
          <w:sz w:val="22"/>
          <w:szCs w:val="22"/>
        </w:rPr>
      </w:pPr>
    </w:p>
    <w:p w14:paraId="5B17043F" w14:textId="77777777" w:rsidR="00D40E7C" w:rsidRPr="00697F35" w:rsidRDefault="00D40E7C" w:rsidP="00326283">
      <w:pPr>
        <w:pStyle w:val="ListParagraph"/>
        <w:numPr>
          <w:ilvl w:val="0"/>
          <w:numId w:val="11"/>
        </w:numPr>
        <w:tabs>
          <w:tab w:val="left" w:pos="-1440"/>
        </w:tabs>
        <w:jc w:val="both"/>
        <w:rPr>
          <w:rFonts w:ascii="Arial" w:hAnsi="Arial" w:cs="Arial"/>
          <w:bCs/>
          <w:i/>
          <w:sz w:val="22"/>
          <w:szCs w:val="22"/>
        </w:rPr>
      </w:pPr>
      <w:r w:rsidRPr="00697F35">
        <w:rPr>
          <w:rFonts w:ascii="Arial" w:hAnsi="Arial" w:cs="Arial"/>
          <w:bCs/>
          <w:i/>
          <w:sz w:val="22"/>
          <w:szCs w:val="22"/>
        </w:rPr>
        <w:t>Personal Health Information Protection Act (2004)</w:t>
      </w:r>
    </w:p>
    <w:p w14:paraId="1D0AB882" w14:textId="77777777" w:rsidR="00D40E7C" w:rsidRPr="00697F35" w:rsidRDefault="00D40E7C" w:rsidP="00326283">
      <w:pPr>
        <w:pStyle w:val="ListParagraph"/>
        <w:numPr>
          <w:ilvl w:val="0"/>
          <w:numId w:val="11"/>
        </w:numPr>
        <w:tabs>
          <w:tab w:val="left" w:pos="-1440"/>
        </w:tabs>
        <w:jc w:val="both"/>
        <w:rPr>
          <w:rFonts w:ascii="Arial" w:hAnsi="Arial" w:cs="Arial"/>
          <w:bCs/>
          <w:i/>
          <w:sz w:val="22"/>
          <w:szCs w:val="22"/>
        </w:rPr>
      </w:pPr>
      <w:r w:rsidRPr="00697F35">
        <w:rPr>
          <w:rFonts w:ascii="Arial" w:hAnsi="Arial" w:cs="Arial"/>
          <w:bCs/>
          <w:i/>
          <w:sz w:val="22"/>
          <w:szCs w:val="22"/>
        </w:rPr>
        <w:t>Personal Information Protection and Electronic Documents Act (2001),</w:t>
      </w:r>
    </w:p>
    <w:p w14:paraId="3F5521FA" w14:textId="77777777" w:rsidR="00D40E7C" w:rsidRPr="00697F35" w:rsidRDefault="00D40E7C" w:rsidP="00326283">
      <w:pPr>
        <w:pStyle w:val="ListParagraph"/>
        <w:numPr>
          <w:ilvl w:val="0"/>
          <w:numId w:val="11"/>
        </w:numPr>
        <w:tabs>
          <w:tab w:val="left" w:pos="-1440"/>
        </w:tabs>
        <w:jc w:val="both"/>
        <w:rPr>
          <w:rFonts w:ascii="Arial" w:hAnsi="Arial" w:cs="Arial"/>
          <w:bCs/>
          <w:i/>
          <w:sz w:val="22"/>
          <w:szCs w:val="22"/>
        </w:rPr>
      </w:pPr>
      <w:r w:rsidRPr="00697F35">
        <w:rPr>
          <w:rFonts w:ascii="Arial" w:hAnsi="Arial" w:cs="Arial"/>
          <w:bCs/>
          <w:i/>
          <w:sz w:val="22"/>
          <w:szCs w:val="22"/>
        </w:rPr>
        <w:t>E</w:t>
      </w:r>
      <w:r w:rsidR="00697F35">
        <w:rPr>
          <w:rFonts w:ascii="Arial" w:hAnsi="Arial" w:cs="Arial"/>
          <w:bCs/>
          <w:i/>
          <w:sz w:val="22"/>
          <w:szCs w:val="22"/>
        </w:rPr>
        <w:t xml:space="preserve">mployment </w:t>
      </w:r>
      <w:r w:rsidRPr="00697F35">
        <w:rPr>
          <w:rFonts w:ascii="Arial" w:hAnsi="Arial" w:cs="Arial"/>
          <w:bCs/>
          <w:i/>
          <w:sz w:val="22"/>
          <w:szCs w:val="22"/>
        </w:rPr>
        <w:t>S</w:t>
      </w:r>
      <w:r w:rsidR="00697F35">
        <w:rPr>
          <w:rFonts w:ascii="Arial" w:hAnsi="Arial" w:cs="Arial"/>
          <w:bCs/>
          <w:i/>
          <w:sz w:val="22"/>
          <w:szCs w:val="22"/>
        </w:rPr>
        <w:t xml:space="preserve">tandards </w:t>
      </w:r>
      <w:r w:rsidRPr="00697F35">
        <w:rPr>
          <w:rFonts w:ascii="Arial" w:hAnsi="Arial" w:cs="Arial"/>
          <w:bCs/>
          <w:i/>
          <w:sz w:val="22"/>
          <w:szCs w:val="22"/>
        </w:rPr>
        <w:t>A</w:t>
      </w:r>
      <w:r w:rsidR="00697F35">
        <w:rPr>
          <w:rFonts w:ascii="Arial" w:hAnsi="Arial" w:cs="Arial"/>
          <w:bCs/>
          <w:i/>
          <w:sz w:val="22"/>
          <w:szCs w:val="22"/>
        </w:rPr>
        <w:t>ct</w:t>
      </w:r>
      <w:r w:rsidRPr="00697F35">
        <w:rPr>
          <w:rFonts w:ascii="Arial" w:hAnsi="Arial" w:cs="Arial"/>
          <w:bCs/>
          <w:i/>
          <w:sz w:val="22"/>
          <w:szCs w:val="22"/>
        </w:rPr>
        <w:t>, 2000</w:t>
      </w:r>
    </w:p>
    <w:p w14:paraId="400549FD" w14:textId="77777777" w:rsidR="00D40E7C" w:rsidRPr="00BD07B4" w:rsidRDefault="00D40E7C" w:rsidP="00326283">
      <w:pPr>
        <w:tabs>
          <w:tab w:val="left" w:pos="-1440"/>
        </w:tabs>
        <w:ind w:left="720" w:hanging="720"/>
        <w:jc w:val="both"/>
        <w:rPr>
          <w:rFonts w:ascii="Arial" w:hAnsi="Arial" w:cs="Arial"/>
          <w:bCs/>
          <w:sz w:val="22"/>
          <w:szCs w:val="22"/>
        </w:rPr>
      </w:pPr>
    </w:p>
    <w:p w14:paraId="25F44468" w14:textId="77777777" w:rsidR="00E27C2D" w:rsidRPr="00E27C2D" w:rsidRDefault="00E27C2D" w:rsidP="00326283">
      <w:pPr>
        <w:tabs>
          <w:tab w:val="left" w:pos="-1440"/>
        </w:tabs>
        <w:ind w:left="720" w:hanging="720"/>
        <w:jc w:val="both"/>
        <w:rPr>
          <w:rFonts w:ascii="Arial" w:hAnsi="Arial" w:cs="Arial"/>
          <w:sz w:val="22"/>
          <w:szCs w:val="22"/>
        </w:rPr>
      </w:pPr>
      <w:r>
        <w:rPr>
          <w:rFonts w:ascii="Arial" w:hAnsi="Arial" w:cs="Arial"/>
          <w:bCs/>
          <w:sz w:val="22"/>
          <w:szCs w:val="22"/>
        </w:rPr>
        <w:t xml:space="preserve"> </w:t>
      </w:r>
    </w:p>
    <w:p w14:paraId="26F106ED" w14:textId="77777777" w:rsidR="00710791" w:rsidRPr="009F4764" w:rsidRDefault="00F769C8" w:rsidP="00326283">
      <w:pPr>
        <w:jc w:val="both"/>
        <w:rPr>
          <w:rFonts w:ascii="Arial" w:hAnsi="Arial" w:cs="Arial"/>
          <w:sz w:val="22"/>
          <w:szCs w:val="22"/>
        </w:rPr>
      </w:pPr>
      <w:r>
        <w:rPr>
          <w:rFonts w:ascii="Arial" w:hAnsi="Arial" w:cs="Arial"/>
          <w:b/>
          <w:bCs/>
          <w:sz w:val="22"/>
          <w:szCs w:val="22"/>
        </w:rPr>
        <w:t>6</w:t>
      </w:r>
      <w:r w:rsidR="00710791" w:rsidRPr="009F4764">
        <w:rPr>
          <w:rFonts w:ascii="Arial" w:hAnsi="Arial" w:cs="Arial"/>
          <w:b/>
          <w:bCs/>
          <w:sz w:val="22"/>
          <w:szCs w:val="22"/>
        </w:rPr>
        <w:t xml:space="preserve">.0  </w:t>
      </w:r>
      <w:r w:rsidR="00710791" w:rsidRPr="009F4764">
        <w:rPr>
          <w:rFonts w:ascii="Arial" w:hAnsi="Arial" w:cs="Arial"/>
          <w:b/>
          <w:bCs/>
          <w:sz w:val="22"/>
          <w:szCs w:val="22"/>
        </w:rPr>
        <w:tab/>
      </w:r>
      <w:r w:rsidR="00710791" w:rsidRPr="009F4764">
        <w:rPr>
          <w:rFonts w:ascii="Arial" w:hAnsi="Arial" w:cs="Arial"/>
          <w:b/>
          <w:bCs/>
          <w:sz w:val="22"/>
          <w:szCs w:val="22"/>
          <w:u w:val="single"/>
        </w:rPr>
        <w:t>LEAD PERSON</w:t>
      </w:r>
    </w:p>
    <w:p w14:paraId="07A36DF8" w14:textId="77777777" w:rsidR="00710791" w:rsidRPr="009F4764" w:rsidRDefault="00710791" w:rsidP="00326283">
      <w:pPr>
        <w:jc w:val="both"/>
        <w:rPr>
          <w:rFonts w:ascii="Arial" w:hAnsi="Arial" w:cs="Arial"/>
          <w:sz w:val="22"/>
          <w:szCs w:val="22"/>
        </w:rPr>
      </w:pPr>
    </w:p>
    <w:p w14:paraId="23BE7B97" w14:textId="77777777" w:rsidR="00710791" w:rsidRPr="009F4764" w:rsidRDefault="00C86958" w:rsidP="00326283">
      <w:pPr>
        <w:ind w:firstLine="720"/>
        <w:jc w:val="both"/>
        <w:rPr>
          <w:rFonts w:ascii="Arial" w:hAnsi="Arial" w:cs="Arial"/>
          <w:sz w:val="22"/>
          <w:szCs w:val="22"/>
        </w:rPr>
      </w:pPr>
      <w:r>
        <w:rPr>
          <w:rFonts w:ascii="Arial" w:hAnsi="Arial" w:cs="Arial"/>
          <w:sz w:val="22"/>
          <w:szCs w:val="22"/>
        </w:rPr>
        <w:t>Chief, Human Resources Officer</w:t>
      </w:r>
    </w:p>
    <w:sectPr w:rsidR="00710791" w:rsidRPr="009F4764" w:rsidSect="00794C7E">
      <w:headerReference w:type="default" r:id="rId15"/>
      <w:pgSz w:w="12240" w:h="15840"/>
      <w:pgMar w:top="840" w:right="900" w:bottom="1440" w:left="990" w:header="810" w:footer="7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1CC42" w14:textId="77777777" w:rsidR="00AE279B" w:rsidRDefault="00AE279B" w:rsidP="00315CED">
      <w:r>
        <w:separator/>
      </w:r>
    </w:p>
  </w:endnote>
  <w:endnote w:type="continuationSeparator" w:id="0">
    <w:p w14:paraId="0130A493" w14:textId="77777777" w:rsidR="00AE279B" w:rsidRDefault="00AE279B" w:rsidP="00315CED">
      <w:r>
        <w:continuationSeparator/>
      </w:r>
    </w:p>
  </w:endnote>
  <w:endnote w:type="continuationNotice" w:id="1">
    <w:p w14:paraId="4FDE3FBE" w14:textId="77777777" w:rsidR="00AE279B" w:rsidRDefault="00AE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CB4D8" w14:textId="77777777" w:rsidR="00AE279B" w:rsidRDefault="00AE279B" w:rsidP="00315CED">
      <w:r>
        <w:separator/>
      </w:r>
    </w:p>
  </w:footnote>
  <w:footnote w:type="continuationSeparator" w:id="0">
    <w:p w14:paraId="304DC64B" w14:textId="77777777" w:rsidR="00AE279B" w:rsidRDefault="00AE279B" w:rsidP="00315CED">
      <w:r>
        <w:continuationSeparator/>
      </w:r>
    </w:p>
  </w:footnote>
  <w:footnote w:type="continuationNotice" w:id="1">
    <w:p w14:paraId="155412E1" w14:textId="77777777" w:rsidR="00AE279B" w:rsidRDefault="00AE27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371A6" w14:textId="77777777" w:rsidR="001374BA" w:rsidRPr="00EF1A5B" w:rsidRDefault="001374BA" w:rsidP="006534B9">
    <w:pPr>
      <w:ind w:left="54" w:right="-36"/>
      <w:jc w:val="both"/>
      <w:rPr>
        <w:rFonts w:ascii="Arial" w:hAnsi="Arial" w:cs="Arial"/>
        <w:sz w:val="28"/>
        <w:szCs w:val="28"/>
      </w:rPr>
    </w:pPr>
    <w:r>
      <w:rPr>
        <w:rFonts w:ascii="Arial" w:hAnsi="Arial" w:cs="Arial"/>
        <w:noProof/>
        <w:sz w:val="28"/>
        <w:szCs w:val="28"/>
      </w:rPr>
      <w:drawing>
        <wp:anchor distT="0" distB="0" distL="114300" distR="114300" simplePos="0" relativeHeight="251658752" behindDoc="1" locked="0" layoutInCell="1" allowOverlap="1" wp14:anchorId="1815B0AB" wp14:editId="13275C07">
          <wp:simplePos x="0" y="0"/>
          <wp:positionH relativeFrom="column">
            <wp:posOffset>93217</wp:posOffset>
          </wp:positionH>
          <wp:positionV relativeFrom="paragraph">
            <wp:posOffset>-268941</wp:posOffset>
          </wp:positionV>
          <wp:extent cx="1736090" cy="1284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gwanada_Logo_Black_RGB_400px@72ppi.jpg"/>
                  <pic:cNvPicPr/>
                </pic:nvPicPr>
                <pic:blipFill>
                  <a:blip r:embed="rId1">
                    <a:extLst>
                      <a:ext uri="{28A0092B-C50C-407E-A947-70E740481C1C}">
                        <a14:useLocalDpi xmlns:a14="http://schemas.microsoft.com/office/drawing/2010/main" val="0"/>
                      </a:ext>
                    </a:extLst>
                  </a:blip>
                  <a:stretch>
                    <a:fillRect/>
                  </a:stretch>
                </pic:blipFill>
                <pic:spPr>
                  <a:xfrm>
                    <a:off x="0" y="0"/>
                    <a:ext cx="1736090" cy="1284605"/>
                  </a:xfrm>
                  <a:prstGeom prst="rect">
                    <a:avLst/>
                  </a:prstGeom>
                </pic:spPr>
              </pic:pic>
            </a:graphicData>
          </a:graphic>
          <wp14:sizeRelH relativeFrom="page">
            <wp14:pctWidth>0</wp14:pctWidth>
          </wp14:sizeRelH>
          <wp14:sizeRelV relativeFrom="page">
            <wp14:pctHeight>0</wp14:pctHeight>
          </wp14:sizeRelV>
        </wp:anchor>
      </w:drawing>
    </w:r>
    <w:r w:rsidRPr="009F4764">
      <w:rPr>
        <w:rFonts w:ascii="Arial" w:hAnsi="Arial" w:cs="Arial"/>
        <w:noProof/>
      </w:rPr>
      <mc:AlternateContent>
        <mc:Choice Requires="wps">
          <w:drawing>
            <wp:anchor distT="0" distB="0" distL="114300" distR="114300" simplePos="0" relativeHeight="251657728" behindDoc="1" locked="1" layoutInCell="0" allowOverlap="1" wp14:anchorId="68022C17" wp14:editId="36626D5C">
              <wp:simplePos x="0" y="0"/>
              <wp:positionH relativeFrom="margin">
                <wp:align>right</wp:align>
              </wp:positionH>
              <wp:positionV relativeFrom="paragraph">
                <wp:posOffset>15240</wp:posOffset>
              </wp:positionV>
              <wp:extent cx="2466340" cy="1023620"/>
              <wp:effectExtent l="0" t="0" r="1016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102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tbl>
                          <w:tblPr>
                            <w:tblW w:w="0" w:type="auto"/>
                            <w:jc w:val="right"/>
                            <w:tblLayout w:type="fixed"/>
                            <w:tblCellMar>
                              <w:left w:w="129" w:type="dxa"/>
                              <w:right w:w="129" w:type="dxa"/>
                            </w:tblCellMar>
                            <w:tblLook w:val="0000" w:firstRow="0" w:lastRow="0" w:firstColumn="0" w:lastColumn="0" w:noHBand="0" w:noVBand="0"/>
                          </w:tblPr>
                          <w:tblGrid>
                            <w:gridCol w:w="922"/>
                            <w:gridCol w:w="686"/>
                            <w:gridCol w:w="1488"/>
                          </w:tblGrid>
                          <w:tr w:rsidR="001374BA" w:rsidRPr="00946733" w14:paraId="6B911939" w14:textId="77777777">
                            <w:trPr>
                              <w:jc w:val="right"/>
                            </w:trPr>
                            <w:tc>
                              <w:tcPr>
                                <w:tcW w:w="1608" w:type="dxa"/>
                                <w:gridSpan w:val="2"/>
                                <w:tcBorders>
                                  <w:top w:val="single" w:sz="7" w:space="0" w:color="000000"/>
                                  <w:left w:val="single" w:sz="7" w:space="0" w:color="000000"/>
                                  <w:bottom w:val="single" w:sz="6" w:space="0" w:color="FFFFFF"/>
                                  <w:right w:val="single" w:sz="6" w:space="0" w:color="FFFFFF"/>
                                </w:tcBorders>
                              </w:tcPr>
                              <w:p w14:paraId="790A37B0" w14:textId="77777777" w:rsidR="001374BA" w:rsidRPr="00946733" w:rsidRDefault="001374BA" w:rsidP="005673F8">
                                <w:pPr>
                                  <w:spacing w:before="80" w:after="80" w:line="200" w:lineRule="exact"/>
                                  <w:rPr>
                                    <w:rFonts w:ascii="Arial" w:hAnsi="Arial" w:cs="Arial"/>
                                    <w:sz w:val="20"/>
                                    <w:szCs w:val="20"/>
                                  </w:rPr>
                                </w:pPr>
                                <w:r w:rsidRPr="00946733">
                                  <w:rPr>
                                    <w:rFonts w:ascii="Arial" w:hAnsi="Arial" w:cs="Arial"/>
                                    <w:sz w:val="20"/>
                                    <w:szCs w:val="20"/>
                                  </w:rPr>
                                  <w:t>POLICY NO:</w:t>
                                </w:r>
                              </w:p>
                            </w:tc>
                            <w:tc>
                              <w:tcPr>
                                <w:tcW w:w="1488" w:type="dxa"/>
                                <w:tcBorders>
                                  <w:top w:val="single" w:sz="7" w:space="0" w:color="000000"/>
                                  <w:left w:val="single" w:sz="6" w:space="0" w:color="FFFFFF"/>
                                  <w:bottom w:val="single" w:sz="6" w:space="0" w:color="FFFFFF"/>
                                  <w:right w:val="single" w:sz="7" w:space="0" w:color="000000"/>
                                </w:tcBorders>
                              </w:tcPr>
                              <w:p w14:paraId="18074FE7" w14:textId="44C2F1AE" w:rsidR="001374BA" w:rsidRPr="00946733" w:rsidRDefault="00A36713" w:rsidP="00B32C1E">
                                <w:pPr>
                                  <w:spacing w:before="80" w:after="80" w:line="200" w:lineRule="exact"/>
                                  <w:rPr>
                                    <w:rFonts w:ascii="Arial" w:hAnsi="Arial" w:cs="Arial"/>
                                    <w:sz w:val="20"/>
                                    <w:szCs w:val="20"/>
                                  </w:rPr>
                                </w:pPr>
                                <w:r>
                                  <w:rPr>
                                    <w:rFonts w:ascii="Arial" w:hAnsi="Arial" w:cs="Arial"/>
                                    <w:sz w:val="20"/>
                                    <w:szCs w:val="20"/>
                                  </w:rPr>
                                  <w:t>1-4-28</w:t>
                                </w:r>
                              </w:p>
                            </w:tc>
                          </w:tr>
                          <w:tr w:rsidR="001374BA" w:rsidRPr="00946733" w14:paraId="2B8F51F2" w14:textId="77777777">
                            <w:trPr>
                              <w:jc w:val="right"/>
                            </w:trPr>
                            <w:tc>
                              <w:tcPr>
                                <w:tcW w:w="1608" w:type="dxa"/>
                                <w:gridSpan w:val="2"/>
                                <w:tcBorders>
                                  <w:top w:val="single" w:sz="7" w:space="0" w:color="000000"/>
                                  <w:left w:val="single" w:sz="7" w:space="0" w:color="000000"/>
                                  <w:bottom w:val="single" w:sz="6" w:space="0" w:color="FFFFFF"/>
                                  <w:right w:val="single" w:sz="6" w:space="0" w:color="FFFFFF"/>
                                </w:tcBorders>
                              </w:tcPr>
                              <w:p w14:paraId="38818469" w14:textId="77777777" w:rsidR="001374BA" w:rsidRPr="00946733" w:rsidRDefault="001374BA" w:rsidP="005673F8">
                                <w:pPr>
                                  <w:spacing w:before="80" w:after="80" w:line="200" w:lineRule="exact"/>
                                  <w:rPr>
                                    <w:rFonts w:ascii="Arial" w:hAnsi="Arial" w:cs="Arial"/>
                                    <w:sz w:val="20"/>
                                    <w:szCs w:val="20"/>
                                  </w:rPr>
                                </w:pPr>
                                <w:r w:rsidRPr="00946733">
                                  <w:rPr>
                                    <w:rFonts w:ascii="Arial" w:hAnsi="Arial" w:cs="Arial"/>
                                    <w:sz w:val="20"/>
                                    <w:szCs w:val="20"/>
                                  </w:rPr>
                                  <w:t>PAGE NO:</w:t>
                                </w:r>
                              </w:p>
                            </w:tc>
                            <w:tc>
                              <w:tcPr>
                                <w:tcW w:w="1488" w:type="dxa"/>
                                <w:tcBorders>
                                  <w:top w:val="single" w:sz="7" w:space="0" w:color="000000"/>
                                  <w:left w:val="single" w:sz="6" w:space="0" w:color="FFFFFF"/>
                                  <w:bottom w:val="single" w:sz="6" w:space="0" w:color="FFFFFF"/>
                                  <w:right w:val="single" w:sz="7" w:space="0" w:color="000000"/>
                                </w:tcBorders>
                              </w:tcPr>
                              <w:sdt>
                                <w:sdtPr>
                                  <w:rPr>
                                    <w:rFonts w:ascii="Arial" w:hAnsi="Arial" w:cs="Arial"/>
                                    <w:sz w:val="20"/>
                                    <w:szCs w:val="20"/>
                                  </w:rPr>
                                  <w:id w:val="31908399"/>
                                  <w:docPartObj>
                                    <w:docPartGallery w:val="Page Numbers (Top of Page)"/>
                                    <w:docPartUnique/>
                                  </w:docPartObj>
                                </w:sdtPr>
                                <w:sdtEndPr/>
                                <w:sdtContent>
                                  <w:p w14:paraId="5BC18EC7" w14:textId="77777777" w:rsidR="001374BA" w:rsidRPr="00946733" w:rsidRDefault="001374BA" w:rsidP="005673F8">
                                    <w:pPr>
                                      <w:spacing w:before="80" w:after="80" w:line="200" w:lineRule="exact"/>
                                      <w:rPr>
                                        <w:rFonts w:ascii="Arial" w:hAnsi="Arial" w:cs="Arial"/>
                                        <w:sz w:val="20"/>
                                        <w:szCs w:val="20"/>
                                      </w:rPr>
                                    </w:pPr>
                                    <w:r w:rsidRPr="00946733">
                                      <w:rPr>
                                        <w:rFonts w:ascii="Arial" w:hAnsi="Arial" w:cs="Arial"/>
                                        <w:sz w:val="20"/>
                                        <w:szCs w:val="20"/>
                                      </w:rPr>
                                      <w:fldChar w:fldCharType="begin"/>
                                    </w:r>
                                    <w:r w:rsidRPr="00946733">
                                      <w:rPr>
                                        <w:rFonts w:ascii="Arial" w:hAnsi="Arial" w:cs="Arial"/>
                                        <w:sz w:val="20"/>
                                        <w:szCs w:val="20"/>
                                      </w:rPr>
                                      <w:instrText xml:space="preserve"> PAGE </w:instrText>
                                    </w:r>
                                    <w:r w:rsidRPr="00946733">
                                      <w:rPr>
                                        <w:rFonts w:ascii="Arial" w:hAnsi="Arial" w:cs="Arial"/>
                                        <w:sz w:val="20"/>
                                        <w:szCs w:val="20"/>
                                      </w:rPr>
                                      <w:fldChar w:fldCharType="separate"/>
                                    </w:r>
                                    <w:r w:rsidR="00860464">
                                      <w:rPr>
                                        <w:rFonts w:ascii="Arial" w:hAnsi="Arial" w:cs="Arial"/>
                                        <w:noProof/>
                                        <w:sz w:val="20"/>
                                        <w:szCs w:val="20"/>
                                      </w:rPr>
                                      <w:t>1</w:t>
                                    </w:r>
                                    <w:r w:rsidRPr="00946733">
                                      <w:rPr>
                                        <w:rFonts w:ascii="Arial" w:hAnsi="Arial" w:cs="Arial"/>
                                        <w:sz w:val="20"/>
                                        <w:szCs w:val="20"/>
                                      </w:rPr>
                                      <w:fldChar w:fldCharType="end"/>
                                    </w:r>
                                    <w:r w:rsidRPr="00946733">
                                      <w:rPr>
                                        <w:rFonts w:ascii="Arial" w:hAnsi="Arial" w:cs="Arial"/>
                                        <w:sz w:val="20"/>
                                        <w:szCs w:val="20"/>
                                      </w:rPr>
                                      <w:t xml:space="preserve"> of </w:t>
                                    </w:r>
                                    <w:r w:rsidRPr="00946733">
                                      <w:rPr>
                                        <w:rFonts w:ascii="Arial" w:hAnsi="Arial" w:cs="Arial"/>
                                        <w:sz w:val="20"/>
                                        <w:szCs w:val="20"/>
                                      </w:rPr>
                                      <w:fldChar w:fldCharType="begin"/>
                                    </w:r>
                                    <w:r w:rsidRPr="00946733">
                                      <w:rPr>
                                        <w:rFonts w:ascii="Arial" w:hAnsi="Arial" w:cs="Arial"/>
                                        <w:sz w:val="20"/>
                                        <w:szCs w:val="20"/>
                                      </w:rPr>
                                      <w:instrText xml:space="preserve"> NUMPAGES  </w:instrText>
                                    </w:r>
                                    <w:r w:rsidRPr="00946733">
                                      <w:rPr>
                                        <w:rFonts w:ascii="Arial" w:hAnsi="Arial" w:cs="Arial"/>
                                        <w:sz w:val="20"/>
                                        <w:szCs w:val="20"/>
                                      </w:rPr>
                                      <w:fldChar w:fldCharType="separate"/>
                                    </w:r>
                                    <w:r w:rsidR="00860464">
                                      <w:rPr>
                                        <w:rFonts w:ascii="Arial" w:hAnsi="Arial" w:cs="Arial"/>
                                        <w:noProof/>
                                        <w:sz w:val="20"/>
                                        <w:szCs w:val="20"/>
                                      </w:rPr>
                                      <w:t>1</w:t>
                                    </w:r>
                                    <w:r w:rsidRPr="00946733">
                                      <w:rPr>
                                        <w:rFonts w:ascii="Arial" w:hAnsi="Arial" w:cs="Arial"/>
                                        <w:sz w:val="20"/>
                                        <w:szCs w:val="20"/>
                                      </w:rPr>
                                      <w:fldChar w:fldCharType="end"/>
                                    </w:r>
                                  </w:p>
                                </w:sdtContent>
                              </w:sdt>
                            </w:tc>
                          </w:tr>
                          <w:tr w:rsidR="001374BA" w:rsidRPr="00946733" w14:paraId="6D90310C" w14:textId="77777777" w:rsidTr="008B5933">
                            <w:trPr>
                              <w:jc w:val="right"/>
                            </w:trPr>
                            <w:tc>
                              <w:tcPr>
                                <w:tcW w:w="922" w:type="dxa"/>
                                <w:tcBorders>
                                  <w:top w:val="single" w:sz="7" w:space="0" w:color="000000"/>
                                  <w:left w:val="single" w:sz="7" w:space="0" w:color="000000"/>
                                  <w:bottom w:val="single" w:sz="6" w:space="0" w:color="FFFFFF"/>
                                  <w:right w:val="single" w:sz="6" w:space="0" w:color="FFFFFF"/>
                                </w:tcBorders>
                              </w:tcPr>
                              <w:p w14:paraId="344768BD" w14:textId="77777777" w:rsidR="001374BA" w:rsidRPr="00946733" w:rsidRDefault="001374BA" w:rsidP="005673F8">
                                <w:pPr>
                                  <w:spacing w:before="80" w:after="80" w:line="200" w:lineRule="exact"/>
                                  <w:rPr>
                                    <w:rFonts w:ascii="Arial" w:hAnsi="Arial" w:cs="Arial"/>
                                    <w:sz w:val="20"/>
                                    <w:szCs w:val="20"/>
                                  </w:rPr>
                                </w:pPr>
                                <w:r w:rsidRPr="00946733">
                                  <w:rPr>
                                    <w:rFonts w:ascii="Arial" w:hAnsi="Arial" w:cs="Arial"/>
                                    <w:sz w:val="20"/>
                                    <w:szCs w:val="20"/>
                                  </w:rPr>
                                  <w:t>DATE:</w:t>
                                </w:r>
                              </w:p>
                            </w:tc>
                            <w:tc>
                              <w:tcPr>
                                <w:tcW w:w="2174" w:type="dxa"/>
                                <w:gridSpan w:val="2"/>
                                <w:tcBorders>
                                  <w:top w:val="single" w:sz="7" w:space="0" w:color="000000"/>
                                  <w:left w:val="single" w:sz="6" w:space="0" w:color="FFFFFF"/>
                                  <w:bottom w:val="single" w:sz="6" w:space="0" w:color="FFFFFF"/>
                                  <w:right w:val="single" w:sz="7" w:space="0" w:color="000000"/>
                                </w:tcBorders>
                              </w:tcPr>
                              <w:p w14:paraId="3289DA80" w14:textId="77777777" w:rsidR="001374BA" w:rsidRPr="00946733" w:rsidRDefault="008B5933" w:rsidP="005673F8">
                                <w:pPr>
                                  <w:spacing w:before="80" w:after="80" w:line="200" w:lineRule="exact"/>
                                  <w:rPr>
                                    <w:rFonts w:ascii="Arial" w:hAnsi="Arial" w:cs="Arial"/>
                                    <w:sz w:val="20"/>
                                    <w:szCs w:val="20"/>
                                  </w:rPr>
                                </w:pPr>
                                <w:r>
                                  <w:rPr>
                                    <w:rFonts w:ascii="Arial" w:hAnsi="Arial" w:cs="Arial"/>
                                    <w:sz w:val="20"/>
                                    <w:szCs w:val="20"/>
                                  </w:rPr>
                                  <w:t>October 11, 2022</w:t>
                                </w:r>
                              </w:p>
                            </w:tc>
                          </w:tr>
                          <w:tr w:rsidR="001374BA" w:rsidRPr="00946733" w14:paraId="38563DE6" w14:textId="77777777">
                            <w:trPr>
                              <w:jc w:val="right"/>
                            </w:trPr>
                            <w:tc>
                              <w:tcPr>
                                <w:tcW w:w="1608" w:type="dxa"/>
                                <w:gridSpan w:val="2"/>
                                <w:tcBorders>
                                  <w:top w:val="single" w:sz="7" w:space="0" w:color="000000"/>
                                  <w:left w:val="single" w:sz="7" w:space="0" w:color="000000"/>
                                  <w:bottom w:val="single" w:sz="7" w:space="0" w:color="000000"/>
                                  <w:right w:val="single" w:sz="6" w:space="0" w:color="FFFFFF"/>
                                </w:tcBorders>
                              </w:tcPr>
                              <w:p w14:paraId="4FB67D50" w14:textId="77777777" w:rsidR="001374BA" w:rsidRPr="00946733" w:rsidRDefault="001374BA" w:rsidP="005673F8">
                                <w:pPr>
                                  <w:spacing w:before="80" w:after="80" w:line="200" w:lineRule="exact"/>
                                  <w:rPr>
                                    <w:rFonts w:ascii="Arial" w:hAnsi="Arial" w:cs="Arial"/>
                                    <w:sz w:val="20"/>
                                    <w:szCs w:val="20"/>
                                  </w:rPr>
                                </w:pPr>
                                <w:r w:rsidRPr="00946733">
                                  <w:rPr>
                                    <w:rFonts w:ascii="Arial" w:hAnsi="Arial" w:cs="Arial"/>
                                    <w:sz w:val="20"/>
                                    <w:szCs w:val="20"/>
                                  </w:rPr>
                                  <w:t>REV. DATE:</w:t>
                                </w:r>
                              </w:p>
                            </w:tc>
                            <w:tc>
                              <w:tcPr>
                                <w:tcW w:w="1488" w:type="dxa"/>
                                <w:tcBorders>
                                  <w:top w:val="single" w:sz="7" w:space="0" w:color="000000"/>
                                  <w:left w:val="single" w:sz="6" w:space="0" w:color="FFFFFF"/>
                                  <w:bottom w:val="single" w:sz="7" w:space="0" w:color="000000"/>
                                  <w:right w:val="single" w:sz="7" w:space="0" w:color="000000"/>
                                </w:tcBorders>
                              </w:tcPr>
                              <w:p w14:paraId="26F24BE4" w14:textId="77777777" w:rsidR="001374BA" w:rsidRPr="00946733" w:rsidRDefault="001374BA" w:rsidP="005673F8">
                                <w:pPr>
                                  <w:spacing w:before="80" w:after="80" w:line="200" w:lineRule="exact"/>
                                  <w:rPr>
                                    <w:rFonts w:ascii="Arial" w:hAnsi="Arial" w:cs="Arial"/>
                                    <w:sz w:val="20"/>
                                    <w:szCs w:val="20"/>
                                  </w:rPr>
                                </w:pPr>
                              </w:p>
                            </w:tc>
                          </w:tr>
                        </w:tbl>
                        <w:p w14:paraId="5F9172C0" w14:textId="77777777" w:rsidR="001374BA" w:rsidRPr="00946733" w:rsidRDefault="001374BA" w:rsidP="006534B9">
                          <w:pPr>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22C17" id="Rectangle 1" o:spid="_x0000_s1026" style="position:absolute;left:0;text-align:left;margin-left:143pt;margin-top:1.2pt;width:194.2pt;height:80.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" o:allowincell="f" filled="f" stroked="f" strokeweight="0">
              <v:textbox inset="0,0,0,0">
                <w:txbxContent>
                  <w:tbl>
                    <w:tblPr>
                      <w:tblW w:w="0" w:type="auto"/>
                      <w:jc w:val="right"/>
                      <w:tblLayout w:type="fixed"/>
                      <w:tblCellMar>
                        <w:left w:w="129" w:type="dxa"/>
                        <w:right w:w="129" w:type="dxa"/>
                      </w:tblCellMar>
                      <w:tblLook w:val="0000" w:firstRow="0" w:lastRow="0" w:firstColumn="0" w:lastColumn="0" w:noHBand="0" w:noVBand="0"/>
                    </w:tblPr>
                    <w:tblGrid>
                      <w:gridCol w:w="922"/>
                      <w:gridCol w:w="686"/>
                      <w:gridCol w:w="1488"/>
                    </w:tblGrid>
                    <w:tr w:rsidR="001374BA" w:rsidRPr="00946733" w14:paraId="6B911939" w14:textId="77777777">
                      <w:trPr>
                        <w:jc w:val="right"/>
                      </w:trPr>
                      <w:tc>
                        <w:tcPr>
                          <w:tcW w:w="1608" w:type="dxa"/>
                          <w:gridSpan w:val="2"/>
                          <w:tcBorders>
                            <w:top w:val="single" w:sz="7" w:space="0" w:color="000000"/>
                            <w:left w:val="single" w:sz="7" w:space="0" w:color="000000"/>
                            <w:bottom w:val="single" w:sz="6" w:space="0" w:color="FFFFFF"/>
                            <w:right w:val="single" w:sz="6" w:space="0" w:color="FFFFFF"/>
                          </w:tcBorders>
                        </w:tcPr>
                        <w:p w14:paraId="790A37B0" w14:textId="77777777" w:rsidR="001374BA" w:rsidRPr="00946733" w:rsidRDefault="001374BA" w:rsidP="005673F8">
                          <w:pPr>
                            <w:spacing w:before="80" w:after="80" w:line="200" w:lineRule="exact"/>
                            <w:rPr>
                              <w:rFonts w:ascii="Arial" w:hAnsi="Arial" w:cs="Arial"/>
                              <w:sz w:val="20"/>
                              <w:szCs w:val="20"/>
                            </w:rPr>
                          </w:pPr>
                          <w:r w:rsidRPr="00946733">
                            <w:rPr>
                              <w:rFonts w:ascii="Arial" w:hAnsi="Arial" w:cs="Arial"/>
                              <w:sz w:val="20"/>
                              <w:szCs w:val="20"/>
                            </w:rPr>
                            <w:t>POLICY NO:</w:t>
                          </w:r>
                        </w:p>
                      </w:tc>
                      <w:tc>
                        <w:tcPr>
                          <w:tcW w:w="1488" w:type="dxa"/>
                          <w:tcBorders>
                            <w:top w:val="single" w:sz="7" w:space="0" w:color="000000"/>
                            <w:left w:val="single" w:sz="6" w:space="0" w:color="FFFFFF"/>
                            <w:bottom w:val="single" w:sz="6" w:space="0" w:color="FFFFFF"/>
                            <w:right w:val="single" w:sz="7" w:space="0" w:color="000000"/>
                          </w:tcBorders>
                        </w:tcPr>
                        <w:p w14:paraId="18074FE7" w14:textId="44C2F1AE" w:rsidR="001374BA" w:rsidRPr="00946733" w:rsidRDefault="00A36713" w:rsidP="00B32C1E">
                          <w:pPr>
                            <w:spacing w:before="80" w:after="80" w:line="200" w:lineRule="exact"/>
                            <w:rPr>
                              <w:rFonts w:ascii="Arial" w:hAnsi="Arial" w:cs="Arial"/>
                              <w:sz w:val="20"/>
                              <w:szCs w:val="20"/>
                            </w:rPr>
                          </w:pPr>
                          <w:r>
                            <w:rPr>
                              <w:rFonts w:ascii="Arial" w:hAnsi="Arial" w:cs="Arial"/>
                              <w:sz w:val="20"/>
                              <w:szCs w:val="20"/>
                            </w:rPr>
                            <w:t>1-4-28</w:t>
                          </w:r>
                        </w:p>
                      </w:tc>
                    </w:tr>
                    <w:tr w:rsidR="001374BA" w:rsidRPr="00946733" w14:paraId="2B8F51F2" w14:textId="77777777">
                      <w:trPr>
                        <w:jc w:val="right"/>
                      </w:trPr>
                      <w:tc>
                        <w:tcPr>
                          <w:tcW w:w="1608" w:type="dxa"/>
                          <w:gridSpan w:val="2"/>
                          <w:tcBorders>
                            <w:top w:val="single" w:sz="7" w:space="0" w:color="000000"/>
                            <w:left w:val="single" w:sz="7" w:space="0" w:color="000000"/>
                            <w:bottom w:val="single" w:sz="6" w:space="0" w:color="FFFFFF"/>
                            <w:right w:val="single" w:sz="6" w:space="0" w:color="FFFFFF"/>
                          </w:tcBorders>
                        </w:tcPr>
                        <w:p w14:paraId="38818469" w14:textId="77777777" w:rsidR="001374BA" w:rsidRPr="00946733" w:rsidRDefault="001374BA" w:rsidP="005673F8">
                          <w:pPr>
                            <w:spacing w:before="80" w:after="80" w:line="200" w:lineRule="exact"/>
                            <w:rPr>
                              <w:rFonts w:ascii="Arial" w:hAnsi="Arial" w:cs="Arial"/>
                              <w:sz w:val="20"/>
                              <w:szCs w:val="20"/>
                            </w:rPr>
                          </w:pPr>
                          <w:r w:rsidRPr="00946733">
                            <w:rPr>
                              <w:rFonts w:ascii="Arial" w:hAnsi="Arial" w:cs="Arial"/>
                              <w:sz w:val="20"/>
                              <w:szCs w:val="20"/>
                            </w:rPr>
                            <w:t>PAGE NO:</w:t>
                          </w:r>
                        </w:p>
                      </w:tc>
                      <w:tc>
                        <w:tcPr>
                          <w:tcW w:w="1488" w:type="dxa"/>
                          <w:tcBorders>
                            <w:top w:val="single" w:sz="7" w:space="0" w:color="000000"/>
                            <w:left w:val="single" w:sz="6" w:space="0" w:color="FFFFFF"/>
                            <w:bottom w:val="single" w:sz="6" w:space="0" w:color="FFFFFF"/>
                            <w:right w:val="single" w:sz="7" w:space="0" w:color="000000"/>
                          </w:tcBorders>
                        </w:tcPr>
                        <w:sdt>
                          <w:sdtPr>
                            <w:rPr>
                              <w:rFonts w:ascii="Arial" w:hAnsi="Arial" w:cs="Arial"/>
                              <w:sz w:val="20"/>
                              <w:szCs w:val="20"/>
                            </w:rPr>
                            <w:id w:val="31908399"/>
                            <w:docPartObj>
                              <w:docPartGallery w:val="Page Numbers (Top of Page)"/>
                              <w:docPartUnique/>
                            </w:docPartObj>
                          </w:sdtPr>
                          <w:sdtEndPr/>
                          <w:sdtContent>
                            <w:p w14:paraId="5BC18EC7" w14:textId="77777777" w:rsidR="001374BA" w:rsidRPr="00946733" w:rsidRDefault="001374BA" w:rsidP="005673F8">
                              <w:pPr>
                                <w:spacing w:before="80" w:after="80" w:line="200" w:lineRule="exact"/>
                                <w:rPr>
                                  <w:rFonts w:ascii="Arial" w:hAnsi="Arial" w:cs="Arial"/>
                                  <w:sz w:val="20"/>
                                  <w:szCs w:val="20"/>
                                </w:rPr>
                              </w:pPr>
                              <w:r w:rsidRPr="00946733">
                                <w:rPr>
                                  <w:rFonts w:ascii="Arial" w:hAnsi="Arial" w:cs="Arial"/>
                                  <w:sz w:val="20"/>
                                  <w:szCs w:val="20"/>
                                </w:rPr>
                                <w:fldChar w:fldCharType="begin"/>
                              </w:r>
                              <w:r w:rsidRPr="00946733">
                                <w:rPr>
                                  <w:rFonts w:ascii="Arial" w:hAnsi="Arial" w:cs="Arial"/>
                                  <w:sz w:val="20"/>
                                  <w:szCs w:val="20"/>
                                </w:rPr>
                                <w:instrText xml:space="preserve"> PAGE </w:instrText>
                              </w:r>
                              <w:r w:rsidRPr="00946733">
                                <w:rPr>
                                  <w:rFonts w:ascii="Arial" w:hAnsi="Arial" w:cs="Arial"/>
                                  <w:sz w:val="20"/>
                                  <w:szCs w:val="20"/>
                                </w:rPr>
                                <w:fldChar w:fldCharType="separate"/>
                              </w:r>
                              <w:r w:rsidR="00860464">
                                <w:rPr>
                                  <w:rFonts w:ascii="Arial" w:hAnsi="Arial" w:cs="Arial"/>
                                  <w:noProof/>
                                  <w:sz w:val="20"/>
                                  <w:szCs w:val="20"/>
                                </w:rPr>
                                <w:t>1</w:t>
                              </w:r>
                              <w:r w:rsidRPr="00946733">
                                <w:rPr>
                                  <w:rFonts w:ascii="Arial" w:hAnsi="Arial" w:cs="Arial"/>
                                  <w:sz w:val="20"/>
                                  <w:szCs w:val="20"/>
                                </w:rPr>
                                <w:fldChar w:fldCharType="end"/>
                              </w:r>
                              <w:r w:rsidRPr="00946733">
                                <w:rPr>
                                  <w:rFonts w:ascii="Arial" w:hAnsi="Arial" w:cs="Arial"/>
                                  <w:sz w:val="20"/>
                                  <w:szCs w:val="20"/>
                                </w:rPr>
                                <w:t xml:space="preserve"> of </w:t>
                              </w:r>
                              <w:r w:rsidRPr="00946733">
                                <w:rPr>
                                  <w:rFonts w:ascii="Arial" w:hAnsi="Arial" w:cs="Arial"/>
                                  <w:sz w:val="20"/>
                                  <w:szCs w:val="20"/>
                                </w:rPr>
                                <w:fldChar w:fldCharType="begin"/>
                              </w:r>
                              <w:r w:rsidRPr="00946733">
                                <w:rPr>
                                  <w:rFonts w:ascii="Arial" w:hAnsi="Arial" w:cs="Arial"/>
                                  <w:sz w:val="20"/>
                                  <w:szCs w:val="20"/>
                                </w:rPr>
                                <w:instrText xml:space="preserve"> NUMPAGES  </w:instrText>
                              </w:r>
                              <w:r w:rsidRPr="00946733">
                                <w:rPr>
                                  <w:rFonts w:ascii="Arial" w:hAnsi="Arial" w:cs="Arial"/>
                                  <w:sz w:val="20"/>
                                  <w:szCs w:val="20"/>
                                </w:rPr>
                                <w:fldChar w:fldCharType="separate"/>
                              </w:r>
                              <w:r w:rsidR="00860464">
                                <w:rPr>
                                  <w:rFonts w:ascii="Arial" w:hAnsi="Arial" w:cs="Arial"/>
                                  <w:noProof/>
                                  <w:sz w:val="20"/>
                                  <w:szCs w:val="20"/>
                                </w:rPr>
                                <w:t>1</w:t>
                              </w:r>
                              <w:r w:rsidRPr="00946733">
                                <w:rPr>
                                  <w:rFonts w:ascii="Arial" w:hAnsi="Arial" w:cs="Arial"/>
                                  <w:sz w:val="20"/>
                                  <w:szCs w:val="20"/>
                                </w:rPr>
                                <w:fldChar w:fldCharType="end"/>
                              </w:r>
                            </w:p>
                          </w:sdtContent>
                        </w:sdt>
                      </w:tc>
                    </w:tr>
                    <w:tr w:rsidR="001374BA" w:rsidRPr="00946733" w14:paraId="6D90310C" w14:textId="77777777" w:rsidTr="008B5933">
                      <w:trPr>
                        <w:jc w:val="right"/>
                      </w:trPr>
                      <w:tc>
                        <w:tcPr>
                          <w:tcW w:w="922" w:type="dxa"/>
                          <w:tcBorders>
                            <w:top w:val="single" w:sz="7" w:space="0" w:color="000000"/>
                            <w:left w:val="single" w:sz="7" w:space="0" w:color="000000"/>
                            <w:bottom w:val="single" w:sz="6" w:space="0" w:color="FFFFFF"/>
                            <w:right w:val="single" w:sz="6" w:space="0" w:color="FFFFFF"/>
                          </w:tcBorders>
                        </w:tcPr>
                        <w:p w14:paraId="344768BD" w14:textId="77777777" w:rsidR="001374BA" w:rsidRPr="00946733" w:rsidRDefault="001374BA" w:rsidP="005673F8">
                          <w:pPr>
                            <w:spacing w:before="80" w:after="80" w:line="200" w:lineRule="exact"/>
                            <w:rPr>
                              <w:rFonts w:ascii="Arial" w:hAnsi="Arial" w:cs="Arial"/>
                              <w:sz w:val="20"/>
                              <w:szCs w:val="20"/>
                            </w:rPr>
                          </w:pPr>
                          <w:r w:rsidRPr="00946733">
                            <w:rPr>
                              <w:rFonts w:ascii="Arial" w:hAnsi="Arial" w:cs="Arial"/>
                              <w:sz w:val="20"/>
                              <w:szCs w:val="20"/>
                            </w:rPr>
                            <w:t>DATE:</w:t>
                          </w:r>
                        </w:p>
                      </w:tc>
                      <w:tc>
                        <w:tcPr>
                          <w:tcW w:w="2174" w:type="dxa"/>
                          <w:gridSpan w:val="2"/>
                          <w:tcBorders>
                            <w:top w:val="single" w:sz="7" w:space="0" w:color="000000"/>
                            <w:left w:val="single" w:sz="6" w:space="0" w:color="FFFFFF"/>
                            <w:bottom w:val="single" w:sz="6" w:space="0" w:color="FFFFFF"/>
                            <w:right w:val="single" w:sz="7" w:space="0" w:color="000000"/>
                          </w:tcBorders>
                        </w:tcPr>
                        <w:p w14:paraId="3289DA80" w14:textId="77777777" w:rsidR="001374BA" w:rsidRPr="00946733" w:rsidRDefault="008B5933" w:rsidP="005673F8">
                          <w:pPr>
                            <w:spacing w:before="80" w:after="80" w:line="200" w:lineRule="exact"/>
                            <w:rPr>
                              <w:rFonts w:ascii="Arial" w:hAnsi="Arial" w:cs="Arial"/>
                              <w:sz w:val="20"/>
                              <w:szCs w:val="20"/>
                            </w:rPr>
                          </w:pPr>
                          <w:r>
                            <w:rPr>
                              <w:rFonts w:ascii="Arial" w:hAnsi="Arial" w:cs="Arial"/>
                              <w:sz w:val="20"/>
                              <w:szCs w:val="20"/>
                            </w:rPr>
                            <w:t>October 11, 2022</w:t>
                          </w:r>
                        </w:p>
                      </w:tc>
                    </w:tr>
                    <w:tr w:rsidR="001374BA" w:rsidRPr="00946733" w14:paraId="38563DE6" w14:textId="77777777">
                      <w:trPr>
                        <w:jc w:val="right"/>
                      </w:trPr>
                      <w:tc>
                        <w:tcPr>
                          <w:tcW w:w="1608" w:type="dxa"/>
                          <w:gridSpan w:val="2"/>
                          <w:tcBorders>
                            <w:top w:val="single" w:sz="7" w:space="0" w:color="000000"/>
                            <w:left w:val="single" w:sz="7" w:space="0" w:color="000000"/>
                            <w:bottom w:val="single" w:sz="7" w:space="0" w:color="000000"/>
                            <w:right w:val="single" w:sz="6" w:space="0" w:color="FFFFFF"/>
                          </w:tcBorders>
                        </w:tcPr>
                        <w:p w14:paraId="4FB67D50" w14:textId="77777777" w:rsidR="001374BA" w:rsidRPr="00946733" w:rsidRDefault="001374BA" w:rsidP="005673F8">
                          <w:pPr>
                            <w:spacing w:before="80" w:after="80" w:line="200" w:lineRule="exact"/>
                            <w:rPr>
                              <w:rFonts w:ascii="Arial" w:hAnsi="Arial" w:cs="Arial"/>
                              <w:sz w:val="20"/>
                              <w:szCs w:val="20"/>
                            </w:rPr>
                          </w:pPr>
                          <w:r w:rsidRPr="00946733">
                            <w:rPr>
                              <w:rFonts w:ascii="Arial" w:hAnsi="Arial" w:cs="Arial"/>
                              <w:sz w:val="20"/>
                              <w:szCs w:val="20"/>
                            </w:rPr>
                            <w:t>REV. DATE:</w:t>
                          </w:r>
                        </w:p>
                      </w:tc>
                      <w:tc>
                        <w:tcPr>
                          <w:tcW w:w="1488" w:type="dxa"/>
                          <w:tcBorders>
                            <w:top w:val="single" w:sz="7" w:space="0" w:color="000000"/>
                            <w:left w:val="single" w:sz="6" w:space="0" w:color="FFFFFF"/>
                            <w:bottom w:val="single" w:sz="7" w:space="0" w:color="000000"/>
                            <w:right w:val="single" w:sz="7" w:space="0" w:color="000000"/>
                          </w:tcBorders>
                        </w:tcPr>
                        <w:p w14:paraId="26F24BE4" w14:textId="77777777" w:rsidR="001374BA" w:rsidRPr="00946733" w:rsidRDefault="001374BA" w:rsidP="005673F8">
                          <w:pPr>
                            <w:spacing w:before="80" w:after="80" w:line="200" w:lineRule="exact"/>
                            <w:rPr>
                              <w:rFonts w:ascii="Arial" w:hAnsi="Arial" w:cs="Arial"/>
                              <w:sz w:val="20"/>
                              <w:szCs w:val="20"/>
                            </w:rPr>
                          </w:pPr>
                        </w:p>
                      </w:tc>
                    </w:tr>
                  </w:tbl>
                  <w:p w14:paraId="5F9172C0" w14:textId="77777777" w:rsidR="001374BA" w:rsidRPr="00946733" w:rsidRDefault="001374BA" w:rsidP="006534B9">
                    <w:pPr>
                      <w:rPr>
                        <w:rFonts w:ascii="Arial" w:hAnsi="Arial" w:cs="Arial"/>
                        <w:sz w:val="20"/>
                        <w:szCs w:val="20"/>
                      </w:rPr>
                    </w:pPr>
                  </w:p>
                </w:txbxContent>
              </v:textbox>
              <w10:wrap anchorx="margin"/>
              <w10:anchorlock/>
            </v:rect>
          </w:pict>
        </mc:Fallback>
      </mc:AlternateContent>
    </w:r>
    <w:r w:rsidRPr="009F4764">
      <w:rPr>
        <w:rFonts w:ascii="Arial" w:hAnsi="Arial" w:cs="Arial"/>
      </w:rPr>
      <w:t xml:space="preserve"> </w:t>
    </w:r>
  </w:p>
  <w:p w14:paraId="67EBE723" w14:textId="77777777" w:rsidR="001374BA" w:rsidRDefault="001374BA" w:rsidP="00EF1A5B">
    <w:pPr>
      <w:tabs>
        <w:tab w:val="left" w:pos="8565"/>
      </w:tabs>
      <w:ind w:left="54" w:right="-36"/>
      <w:jc w:val="both"/>
      <w:rPr>
        <w:rFonts w:ascii="Arial" w:hAnsi="Arial" w:cs="Arial"/>
        <w:sz w:val="28"/>
        <w:szCs w:val="28"/>
      </w:rPr>
    </w:pPr>
    <w:r w:rsidRPr="00EF1A5B">
      <w:rPr>
        <w:rFonts w:ascii="Arial" w:hAnsi="Arial" w:cs="Arial"/>
        <w:sz w:val="28"/>
        <w:szCs w:val="28"/>
      </w:rPr>
      <w:t xml:space="preserve">    </w:t>
    </w:r>
  </w:p>
  <w:p w14:paraId="600F10E4" w14:textId="77777777" w:rsidR="001374BA" w:rsidRDefault="001374BA" w:rsidP="00EF1A5B">
    <w:pPr>
      <w:tabs>
        <w:tab w:val="left" w:pos="8565"/>
      </w:tabs>
      <w:ind w:left="54" w:right="-36"/>
      <w:jc w:val="both"/>
      <w:rPr>
        <w:rFonts w:ascii="Arial" w:hAnsi="Arial" w:cs="Arial"/>
        <w:sz w:val="28"/>
        <w:szCs w:val="28"/>
      </w:rPr>
    </w:pPr>
  </w:p>
  <w:p w14:paraId="3D07D93D" w14:textId="77777777" w:rsidR="001374BA" w:rsidRDefault="001374BA" w:rsidP="00EF1A5B">
    <w:pPr>
      <w:tabs>
        <w:tab w:val="left" w:pos="8565"/>
      </w:tabs>
      <w:ind w:left="54" w:right="-36"/>
      <w:jc w:val="both"/>
      <w:rPr>
        <w:rFonts w:ascii="Arial" w:hAnsi="Arial" w:cs="Arial"/>
        <w:sz w:val="28"/>
        <w:szCs w:val="28"/>
      </w:rPr>
    </w:pPr>
  </w:p>
  <w:p w14:paraId="7125CDE7" w14:textId="77777777" w:rsidR="001374BA" w:rsidRDefault="001374BA" w:rsidP="00EF1A5B">
    <w:pPr>
      <w:tabs>
        <w:tab w:val="left" w:pos="8565"/>
      </w:tabs>
      <w:ind w:left="54" w:right="-36"/>
      <w:jc w:val="both"/>
      <w:rPr>
        <w:rFonts w:ascii="Arial" w:hAnsi="Arial" w:cs="Arial"/>
        <w:sz w:val="28"/>
        <w:szCs w:val="28"/>
      </w:rPr>
    </w:pPr>
  </w:p>
  <w:p w14:paraId="52590177" w14:textId="77777777" w:rsidR="001374BA" w:rsidRDefault="001374BA" w:rsidP="00EF1A5B">
    <w:pPr>
      <w:tabs>
        <w:tab w:val="left" w:pos="8565"/>
      </w:tabs>
      <w:ind w:left="54" w:right="-36"/>
      <w:jc w:val="both"/>
      <w:rPr>
        <w:rFonts w:ascii="Arial" w:hAnsi="Arial" w:cs="Arial"/>
        <w:sz w:val="28"/>
        <w:szCs w:val="28"/>
      </w:rPr>
    </w:pPr>
  </w:p>
  <w:p w14:paraId="3B9A1776" w14:textId="77777777" w:rsidR="001374BA" w:rsidRDefault="001374BA" w:rsidP="00EF1A5B">
    <w:pPr>
      <w:tabs>
        <w:tab w:val="left" w:pos="8565"/>
      </w:tabs>
      <w:ind w:left="54" w:right="-36"/>
      <w:jc w:val="both"/>
      <w:rPr>
        <w:rFonts w:ascii="Arial" w:hAnsi="Arial" w:cs="Arial"/>
        <w:sz w:val="28"/>
        <w:szCs w:val="28"/>
      </w:rPr>
    </w:pPr>
    <w:r>
      <w:rPr>
        <w:rFonts w:ascii="Arial" w:hAnsi="Arial" w:cs="Arial"/>
        <w:sz w:val="28"/>
        <w:szCs w:val="28"/>
      </w:rPr>
      <w:t xml:space="preserve">     </w:t>
    </w:r>
    <w:r w:rsidRPr="00EF1A5B">
      <w:rPr>
        <w:rFonts w:ascii="Arial" w:hAnsi="Arial" w:cs="Arial"/>
        <w:b/>
        <w:bCs/>
        <w:sz w:val="28"/>
        <w:szCs w:val="28"/>
      </w:rPr>
      <w:t>POLICIES &amp; PROCEDURES</w:t>
    </w:r>
    <w:r w:rsidRPr="00EF1A5B">
      <w:rPr>
        <w:rFonts w:ascii="Arial" w:hAnsi="Arial" w:cs="Arial"/>
        <w:sz w:val="28"/>
        <w:szCs w:val="28"/>
      </w:rPr>
      <w:t xml:space="preserve">   </w:t>
    </w:r>
  </w:p>
  <w:p w14:paraId="2182CC8E" w14:textId="77777777" w:rsidR="001374BA" w:rsidRPr="00EF1A5B" w:rsidRDefault="001374BA" w:rsidP="00EF1A5B">
    <w:pPr>
      <w:tabs>
        <w:tab w:val="left" w:pos="8565"/>
      </w:tabs>
      <w:ind w:left="54" w:right="-36"/>
      <w:jc w:val="both"/>
      <w:rPr>
        <w:rFonts w:ascii="Arial" w:hAnsi="Arial" w:cs="Arial"/>
        <w:sz w:val="28"/>
        <w:szCs w:val="28"/>
      </w:rPr>
    </w:pPr>
    <w:r w:rsidRPr="00EF1A5B">
      <w:rPr>
        <w:rFonts w:ascii="Arial" w:hAnsi="Arial" w:cs="Arial"/>
        <w:sz w:val="28"/>
        <w:szCs w:val="28"/>
      </w:rPr>
      <w:t xml:space="preserve">   </w:t>
    </w:r>
    <w:r>
      <w:rPr>
        <w:rFonts w:ascii="Arial" w:hAnsi="Arial" w:cs="Arial"/>
        <w:sz w:val="28"/>
        <w:szCs w:val="28"/>
      </w:rPr>
      <w:tab/>
    </w:r>
  </w:p>
  <w:tbl>
    <w:tblPr>
      <w:tblW w:w="0" w:type="auto"/>
      <w:tblInd w:w="174" w:type="dxa"/>
      <w:tblLayout w:type="fixed"/>
      <w:tblCellMar>
        <w:left w:w="120" w:type="dxa"/>
        <w:right w:w="120" w:type="dxa"/>
      </w:tblCellMar>
      <w:tblLook w:val="0000" w:firstRow="0" w:lastRow="0" w:firstColumn="0" w:lastColumn="0" w:noHBand="0" w:noVBand="0"/>
    </w:tblPr>
    <w:tblGrid>
      <w:gridCol w:w="11462"/>
    </w:tblGrid>
    <w:tr w:rsidR="001374BA" w:rsidRPr="00EF1A5B" w14:paraId="6EB3477A" w14:textId="77777777" w:rsidTr="00C86958">
      <w:trPr>
        <w:tblHeader/>
      </w:trPr>
      <w:tc>
        <w:tcPr>
          <w:tcW w:w="11462" w:type="dxa"/>
          <w:tcBorders>
            <w:top w:val="single" w:sz="7" w:space="0" w:color="000000"/>
            <w:left w:val="single" w:sz="6" w:space="0" w:color="FFFFFF"/>
            <w:bottom w:val="single" w:sz="7" w:space="0" w:color="000000"/>
            <w:right w:val="single" w:sz="6" w:space="0" w:color="FFFFFF"/>
          </w:tcBorders>
        </w:tcPr>
        <w:p w14:paraId="31EE3063" w14:textId="77777777" w:rsidR="001374BA" w:rsidRPr="00EF1A5B" w:rsidRDefault="001374BA" w:rsidP="005673F8">
          <w:pPr>
            <w:spacing w:line="163" w:lineRule="exact"/>
            <w:rPr>
              <w:rFonts w:ascii="Arial" w:hAnsi="Arial" w:cs="Arial"/>
              <w:sz w:val="28"/>
              <w:szCs w:val="28"/>
            </w:rPr>
          </w:pPr>
        </w:p>
        <w:p w14:paraId="19C326C6" w14:textId="77777777" w:rsidR="001374BA" w:rsidRPr="00EF1A5B" w:rsidRDefault="001374BA" w:rsidP="00E27C2D">
          <w:pPr>
            <w:rPr>
              <w:rFonts w:ascii="Arial" w:hAnsi="Arial" w:cs="Arial"/>
              <w:sz w:val="28"/>
              <w:szCs w:val="28"/>
            </w:rPr>
          </w:pPr>
          <w:r>
            <w:rPr>
              <w:rFonts w:ascii="Arial" w:hAnsi="Arial" w:cs="Arial"/>
              <w:b/>
              <w:bCs/>
              <w:sz w:val="28"/>
              <w:szCs w:val="28"/>
            </w:rPr>
            <w:t xml:space="preserve">  </w:t>
          </w:r>
          <w:r w:rsidRPr="00EF1A5B">
            <w:rPr>
              <w:rFonts w:ascii="Arial" w:hAnsi="Arial" w:cs="Arial"/>
              <w:b/>
              <w:bCs/>
              <w:sz w:val="28"/>
              <w:szCs w:val="28"/>
            </w:rPr>
            <w:t>SUBJECT:</w:t>
          </w:r>
          <w:r w:rsidRPr="00EF1A5B">
            <w:rPr>
              <w:rFonts w:ascii="Arial" w:hAnsi="Arial" w:cs="Arial"/>
              <w:b/>
              <w:bCs/>
              <w:sz w:val="28"/>
              <w:szCs w:val="28"/>
            </w:rPr>
            <w:tab/>
          </w:r>
          <w:r>
            <w:rPr>
              <w:rFonts w:ascii="Arial" w:hAnsi="Arial" w:cs="Arial"/>
              <w:b/>
              <w:bCs/>
              <w:sz w:val="28"/>
              <w:szCs w:val="28"/>
            </w:rPr>
            <w:t>ELECTRONIC MONITORING OF EMPLOYEES</w:t>
          </w:r>
        </w:p>
      </w:tc>
    </w:tr>
  </w:tbl>
  <w:p w14:paraId="6ECA1372" w14:textId="77777777" w:rsidR="001374BA" w:rsidRDefault="001374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291F"/>
    <w:multiLevelType w:val="hybridMultilevel"/>
    <w:tmpl w:val="949482F6"/>
    <w:lvl w:ilvl="0" w:tplc="A6FCBA3C">
      <w:numFmt w:val="bullet"/>
      <w:lvlText w:val=""/>
      <w:lvlJc w:val="left"/>
      <w:pPr>
        <w:ind w:left="1440" w:hanging="360"/>
      </w:pPr>
      <w:rPr>
        <w:rFonts w:ascii="Symbol" w:eastAsia="Symbol" w:hAnsi="Symbol" w:cs="Symbol" w:hint="default"/>
        <w:w w:val="100"/>
        <w:sz w:val="22"/>
        <w:szCs w:val="22"/>
      </w:rPr>
    </w:lvl>
    <w:lvl w:ilvl="1" w:tplc="22662E36">
      <w:numFmt w:val="bullet"/>
      <w:lvlText w:val=""/>
      <w:lvlJc w:val="left"/>
      <w:pPr>
        <w:ind w:left="1534" w:hanging="358"/>
      </w:pPr>
      <w:rPr>
        <w:rFonts w:ascii="Symbol" w:eastAsia="Symbol" w:hAnsi="Symbol" w:cs="Symbol" w:hint="default"/>
        <w:w w:val="100"/>
        <w:sz w:val="22"/>
        <w:szCs w:val="22"/>
      </w:rPr>
    </w:lvl>
    <w:lvl w:ilvl="2" w:tplc="19F65E48">
      <w:numFmt w:val="bullet"/>
      <w:lvlText w:val="•"/>
      <w:lvlJc w:val="left"/>
      <w:pPr>
        <w:ind w:left="2522" w:hanging="358"/>
      </w:pPr>
      <w:rPr>
        <w:rFonts w:hint="default"/>
      </w:rPr>
    </w:lvl>
    <w:lvl w:ilvl="3" w:tplc="55B6B4A4">
      <w:numFmt w:val="bullet"/>
      <w:lvlText w:val="•"/>
      <w:lvlJc w:val="left"/>
      <w:pPr>
        <w:ind w:left="3511" w:hanging="358"/>
      </w:pPr>
      <w:rPr>
        <w:rFonts w:hint="default"/>
      </w:rPr>
    </w:lvl>
    <w:lvl w:ilvl="4" w:tplc="6D04CC50">
      <w:numFmt w:val="bullet"/>
      <w:lvlText w:val="•"/>
      <w:lvlJc w:val="left"/>
      <w:pPr>
        <w:ind w:left="4500" w:hanging="358"/>
      </w:pPr>
      <w:rPr>
        <w:rFonts w:hint="default"/>
      </w:rPr>
    </w:lvl>
    <w:lvl w:ilvl="5" w:tplc="B6B48AD2">
      <w:numFmt w:val="bullet"/>
      <w:lvlText w:val="•"/>
      <w:lvlJc w:val="left"/>
      <w:pPr>
        <w:ind w:left="5489" w:hanging="358"/>
      </w:pPr>
      <w:rPr>
        <w:rFonts w:hint="default"/>
      </w:rPr>
    </w:lvl>
    <w:lvl w:ilvl="6" w:tplc="1C8443EA">
      <w:numFmt w:val="bullet"/>
      <w:lvlText w:val="•"/>
      <w:lvlJc w:val="left"/>
      <w:pPr>
        <w:ind w:left="6478" w:hanging="358"/>
      </w:pPr>
      <w:rPr>
        <w:rFonts w:hint="default"/>
      </w:rPr>
    </w:lvl>
    <w:lvl w:ilvl="7" w:tplc="EF40EC86">
      <w:numFmt w:val="bullet"/>
      <w:lvlText w:val="•"/>
      <w:lvlJc w:val="left"/>
      <w:pPr>
        <w:ind w:left="7467" w:hanging="358"/>
      </w:pPr>
      <w:rPr>
        <w:rFonts w:hint="default"/>
      </w:rPr>
    </w:lvl>
    <w:lvl w:ilvl="8" w:tplc="8084EB02">
      <w:numFmt w:val="bullet"/>
      <w:lvlText w:val="•"/>
      <w:lvlJc w:val="left"/>
      <w:pPr>
        <w:ind w:left="8456" w:hanging="358"/>
      </w:pPr>
      <w:rPr>
        <w:rFonts w:hint="default"/>
      </w:rPr>
    </w:lvl>
  </w:abstractNum>
  <w:abstractNum w:abstractNumId="1" w15:restartNumberingAfterBreak="0">
    <w:nsid w:val="18146CC1"/>
    <w:multiLevelType w:val="hybridMultilevel"/>
    <w:tmpl w:val="3DA696C0"/>
    <w:lvl w:ilvl="0" w:tplc="53E25B80">
      <w:numFmt w:val="bullet"/>
      <w:lvlText w:val=""/>
      <w:lvlJc w:val="left"/>
      <w:pPr>
        <w:ind w:left="1800" w:hanging="360"/>
      </w:pPr>
      <w:rPr>
        <w:rFonts w:ascii="Symbol" w:eastAsia="Symbol" w:hAnsi="Symbol" w:cs="Symbol" w:hint="default"/>
        <w:w w:val="100"/>
        <w:sz w:val="22"/>
        <w:szCs w:val="22"/>
      </w:rPr>
    </w:lvl>
    <w:lvl w:ilvl="1" w:tplc="AA34227E">
      <w:numFmt w:val="bullet"/>
      <w:lvlText w:val=""/>
      <w:lvlJc w:val="left"/>
      <w:pPr>
        <w:ind w:left="1891" w:hanging="360"/>
      </w:pPr>
      <w:rPr>
        <w:rFonts w:ascii="Symbol" w:eastAsia="Symbol" w:hAnsi="Symbol" w:cs="Symbol" w:hint="default"/>
        <w:w w:val="100"/>
        <w:sz w:val="22"/>
        <w:szCs w:val="22"/>
      </w:rPr>
    </w:lvl>
    <w:lvl w:ilvl="2" w:tplc="AA1EF606">
      <w:numFmt w:val="bullet"/>
      <w:lvlText w:val="•"/>
      <w:lvlJc w:val="left"/>
      <w:pPr>
        <w:ind w:left="2897" w:hanging="360"/>
      </w:pPr>
      <w:rPr>
        <w:rFonts w:hint="default"/>
      </w:rPr>
    </w:lvl>
    <w:lvl w:ilvl="3" w:tplc="DF2AD1E2">
      <w:numFmt w:val="bullet"/>
      <w:lvlText w:val="•"/>
      <w:lvlJc w:val="left"/>
      <w:pPr>
        <w:ind w:left="3895" w:hanging="360"/>
      </w:pPr>
      <w:rPr>
        <w:rFonts w:hint="default"/>
      </w:rPr>
    </w:lvl>
    <w:lvl w:ilvl="4" w:tplc="41C69A92">
      <w:numFmt w:val="bullet"/>
      <w:lvlText w:val="•"/>
      <w:lvlJc w:val="left"/>
      <w:pPr>
        <w:ind w:left="4893" w:hanging="360"/>
      </w:pPr>
      <w:rPr>
        <w:rFonts w:hint="default"/>
      </w:rPr>
    </w:lvl>
    <w:lvl w:ilvl="5" w:tplc="73ECCA3C">
      <w:numFmt w:val="bullet"/>
      <w:lvlText w:val="•"/>
      <w:lvlJc w:val="left"/>
      <w:pPr>
        <w:ind w:left="5891" w:hanging="360"/>
      </w:pPr>
      <w:rPr>
        <w:rFonts w:hint="default"/>
      </w:rPr>
    </w:lvl>
    <w:lvl w:ilvl="6" w:tplc="18888F54">
      <w:numFmt w:val="bullet"/>
      <w:lvlText w:val="•"/>
      <w:lvlJc w:val="left"/>
      <w:pPr>
        <w:ind w:left="6888" w:hanging="360"/>
      </w:pPr>
      <w:rPr>
        <w:rFonts w:hint="default"/>
      </w:rPr>
    </w:lvl>
    <w:lvl w:ilvl="7" w:tplc="10E47DEE">
      <w:numFmt w:val="bullet"/>
      <w:lvlText w:val="•"/>
      <w:lvlJc w:val="left"/>
      <w:pPr>
        <w:ind w:left="7886" w:hanging="360"/>
      </w:pPr>
      <w:rPr>
        <w:rFonts w:hint="default"/>
      </w:rPr>
    </w:lvl>
    <w:lvl w:ilvl="8" w:tplc="B13AA6EE">
      <w:numFmt w:val="bullet"/>
      <w:lvlText w:val="•"/>
      <w:lvlJc w:val="left"/>
      <w:pPr>
        <w:ind w:left="8884" w:hanging="360"/>
      </w:pPr>
      <w:rPr>
        <w:rFonts w:hint="default"/>
      </w:rPr>
    </w:lvl>
  </w:abstractNum>
  <w:abstractNum w:abstractNumId="2" w15:restartNumberingAfterBreak="0">
    <w:nsid w:val="1CAC29BB"/>
    <w:multiLevelType w:val="hybridMultilevel"/>
    <w:tmpl w:val="D0526BA8"/>
    <w:lvl w:ilvl="0" w:tplc="9C5E5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1062C6"/>
    <w:multiLevelType w:val="hybridMultilevel"/>
    <w:tmpl w:val="BBF4247E"/>
    <w:lvl w:ilvl="0" w:tplc="4E8E1AC8">
      <w:start w:val="1"/>
      <w:numFmt w:val="lowerLetter"/>
      <w:lvlText w:val="%1."/>
      <w:lvlJc w:val="left"/>
      <w:pPr>
        <w:ind w:left="764" w:hanging="44"/>
      </w:pPr>
      <w:rPr>
        <w:rFonts w:ascii="Segoe UI" w:eastAsia="Segoe UI" w:hAnsi="Segoe UI" w:cs="Segoe UI" w:hint="default"/>
        <w:b/>
        <w:bCs/>
        <w:spacing w:val="0"/>
        <w:w w:val="100"/>
        <w:sz w:val="22"/>
        <w:szCs w:val="22"/>
      </w:rPr>
    </w:lvl>
    <w:lvl w:ilvl="1" w:tplc="24509BC0">
      <w:numFmt w:val="bullet"/>
      <w:lvlText w:val=""/>
      <w:lvlJc w:val="left"/>
      <w:pPr>
        <w:ind w:left="1627" w:hanging="360"/>
      </w:pPr>
      <w:rPr>
        <w:rFonts w:ascii="Symbol" w:eastAsia="Symbol" w:hAnsi="Symbol" w:cs="Symbol" w:hint="default"/>
        <w:w w:val="100"/>
        <w:sz w:val="22"/>
        <w:szCs w:val="22"/>
      </w:rPr>
    </w:lvl>
    <w:lvl w:ilvl="2" w:tplc="9E38579A">
      <w:numFmt w:val="bullet"/>
      <w:lvlText w:val="•"/>
      <w:lvlJc w:val="left"/>
      <w:pPr>
        <w:ind w:left="2608" w:hanging="360"/>
      </w:pPr>
      <w:rPr>
        <w:rFonts w:hint="default"/>
      </w:rPr>
    </w:lvl>
    <w:lvl w:ilvl="3" w:tplc="2C7CDE50">
      <w:numFmt w:val="bullet"/>
      <w:lvlText w:val="•"/>
      <w:lvlJc w:val="left"/>
      <w:pPr>
        <w:ind w:left="3597" w:hanging="360"/>
      </w:pPr>
      <w:rPr>
        <w:rFonts w:hint="default"/>
      </w:rPr>
    </w:lvl>
    <w:lvl w:ilvl="4" w:tplc="5CC4670C">
      <w:numFmt w:val="bullet"/>
      <w:lvlText w:val="•"/>
      <w:lvlJc w:val="left"/>
      <w:pPr>
        <w:ind w:left="4586" w:hanging="360"/>
      </w:pPr>
      <w:rPr>
        <w:rFonts w:hint="default"/>
      </w:rPr>
    </w:lvl>
    <w:lvl w:ilvl="5" w:tplc="AB70971E">
      <w:numFmt w:val="bullet"/>
      <w:lvlText w:val="•"/>
      <w:lvlJc w:val="left"/>
      <w:pPr>
        <w:ind w:left="5575" w:hanging="360"/>
      </w:pPr>
      <w:rPr>
        <w:rFonts w:hint="default"/>
      </w:rPr>
    </w:lvl>
    <w:lvl w:ilvl="6" w:tplc="EB1AF5C2">
      <w:numFmt w:val="bullet"/>
      <w:lvlText w:val="•"/>
      <w:lvlJc w:val="left"/>
      <w:pPr>
        <w:ind w:left="6564" w:hanging="360"/>
      </w:pPr>
      <w:rPr>
        <w:rFonts w:hint="default"/>
      </w:rPr>
    </w:lvl>
    <w:lvl w:ilvl="7" w:tplc="B3CE6C98">
      <w:numFmt w:val="bullet"/>
      <w:lvlText w:val="•"/>
      <w:lvlJc w:val="left"/>
      <w:pPr>
        <w:ind w:left="7553" w:hanging="360"/>
      </w:pPr>
      <w:rPr>
        <w:rFonts w:hint="default"/>
      </w:rPr>
    </w:lvl>
    <w:lvl w:ilvl="8" w:tplc="5B1A84DA">
      <w:numFmt w:val="bullet"/>
      <w:lvlText w:val="•"/>
      <w:lvlJc w:val="left"/>
      <w:pPr>
        <w:ind w:left="8542" w:hanging="360"/>
      </w:pPr>
      <w:rPr>
        <w:rFonts w:hint="default"/>
      </w:rPr>
    </w:lvl>
  </w:abstractNum>
  <w:abstractNum w:abstractNumId="4" w15:restartNumberingAfterBreak="0">
    <w:nsid w:val="2449325C"/>
    <w:multiLevelType w:val="hybridMultilevel"/>
    <w:tmpl w:val="49907B44"/>
    <w:lvl w:ilvl="0" w:tplc="6996F95E">
      <w:start w:val="1"/>
      <w:numFmt w:val="decimal"/>
      <w:lvlText w:val="%1."/>
      <w:lvlJc w:val="left"/>
      <w:pPr>
        <w:ind w:left="820" w:hanging="360"/>
      </w:pPr>
      <w:rPr>
        <w:rFonts w:hint="default"/>
        <w:b/>
        <w:bCs/>
        <w:spacing w:val="-2"/>
        <w:w w:val="100"/>
      </w:rPr>
    </w:lvl>
    <w:lvl w:ilvl="1" w:tplc="3CB44872">
      <w:start w:val="1"/>
      <w:numFmt w:val="lowerLetter"/>
      <w:lvlText w:val="%2)"/>
      <w:lvlJc w:val="left"/>
      <w:pPr>
        <w:ind w:left="1180" w:hanging="360"/>
      </w:pPr>
      <w:rPr>
        <w:rFonts w:ascii="Segoe UI" w:eastAsia="Segoe UI" w:hAnsi="Segoe UI" w:cs="Segoe UI" w:hint="default"/>
        <w:w w:val="100"/>
        <w:sz w:val="22"/>
        <w:szCs w:val="22"/>
      </w:rPr>
    </w:lvl>
    <w:lvl w:ilvl="2" w:tplc="B322ABF8">
      <w:numFmt w:val="bullet"/>
      <w:lvlText w:val=""/>
      <w:lvlJc w:val="left"/>
      <w:pPr>
        <w:ind w:left="1540" w:hanging="360"/>
      </w:pPr>
      <w:rPr>
        <w:rFonts w:ascii="Symbol" w:eastAsia="Symbol" w:hAnsi="Symbol" w:cs="Symbol" w:hint="default"/>
        <w:w w:val="100"/>
        <w:sz w:val="22"/>
        <w:szCs w:val="22"/>
      </w:rPr>
    </w:lvl>
    <w:lvl w:ilvl="3" w:tplc="F32A1B5C">
      <w:numFmt w:val="bullet"/>
      <w:lvlText w:val="•"/>
      <w:lvlJc w:val="left"/>
      <w:pPr>
        <w:ind w:left="2630" w:hanging="360"/>
      </w:pPr>
      <w:rPr>
        <w:rFonts w:hint="default"/>
      </w:rPr>
    </w:lvl>
    <w:lvl w:ilvl="4" w:tplc="F0C094DE">
      <w:numFmt w:val="bullet"/>
      <w:lvlText w:val="•"/>
      <w:lvlJc w:val="left"/>
      <w:pPr>
        <w:ind w:left="3720" w:hanging="360"/>
      </w:pPr>
      <w:rPr>
        <w:rFonts w:hint="default"/>
      </w:rPr>
    </w:lvl>
    <w:lvl w:ilvl="5" w:tplc="71C2B662">
      <w:numFmt w:val="bullet"/>
      <w:lvlText w:val="•"/>
      <w:lvlJc w:val="left"/>
      <w:pPr>
        <w:ind w:left="4810" w:hanging="360"/>
      </w:pPr>
      <w:rPr>
        <w:rFonts w:hint="default"/>
      </w:rPr>
    </w:lvl>
    <w:lvl w:ilvl="6" w:tplc="49A6B6BE">
      <w:numFmt w:val="bullet"/>
      <w:lvlText w:val="•"/>
      <w:lvlJc w:val="left"/>
      <w:pPr>
        <w:ind w:left="5900" w:hanging="360"/>
      </w:pPr>
      <w:rPr>
        <w:rFonts w:hint="default"/>
      </w:rPr>
    </w:lvl>
    <w:lvl w:ilvl="7" w:tplc="396EA3F6">
      <w:numFmt w:val="bullet"/>
      <w:lvlText w:val="•"/>
      <w:lvlJc w:val="left"/>
      <w:pPr>
        <w:ind w:left="6990" w:hanging="360"/>
      </w:pPr>
      <w:rPr>
        <w:rFonts w:hint="default"/>
      </w:rPr>
    </w:lvl>
    <w:lvl w:ilvl="8" w:tplc="8586D74C">
      <w:numFmt w:val="bullet"/>
      <w:lvlText w:val="•"/>
      <w:lvlJc w:val="left"/>
      <w:pPr>
        <w:ind w:left="8080" w:hanging="360"/>
      </w:pPr>
      <w:rPr>
        <w:rFonts w:hint="default"/>
      </w:rPr>
    </w:lvl>
  </w:abstractNum>
  <w:abstractNum w:abstractNumId="5" w15:restartNumberingAfterBreak="0">
    <w:nsid w:val="44971ED5"/>
    <w:multiLevelType w:val="hybridMultilevel"/>
    <w:tmpl w:val="FAE2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65800"/>
    <w:multiLevelType w:val="hybridMultilevel"/>
    <w:tmpl w:val="63B47B2C"/>
    <w:lvl w:ilvl="0" w:tplc="A246075C">
      <w:numFmt w:val="bullet"/>
      <w:lvlText w:val="●"/>
      <w:lvlJc w:val="left"/>
      <w:pPr>
        <w:ind w:left="1800" w:hanging="360"/>
      </w:pPr>
      <w:rPr>
        <w:rFonts w:ascii="Segoe UI" w:eastAsia="Segoe UI" w:hAnsi="Segoe UI" w:cs="Segoe UI" w:hint="default"/>
        <w:w w:val="100"/>
        <w:sz w:val="22"/>
        <w:szCs w:val="22"/>
      </w:rPr>
    </w:lvl>
    <w:lvl w:ilvl="1" w:tplc="94D8989A">
      <w:numFmt w:val="bullet"/>
      <w:lvlText w:val="•"/>
      <w:lvlJc w:val="left"/>
      <w:pPr>
        <w:ind w:left="2707" w:hanging="360"/>
      </w:pPr>
      <w:rPr>
        <w:rFonts w:hint="default"/>
      </w:rPr>
    </w:lvl>
    <w:lvl w:ilvl="2" w:tplc="C5C0E974">
      <w:numFmt w:val="bullet"/>
      <w:lvlText w:val="•"/>
      <w:lvlJc w:val="left"/>
      <w:pPr>
        <w:ind w:left="3605" w:hanging="360"/>
      </w:pPr>
      <w:rPr>
        <w:rFonts w:hint="default"/>
      </w:rPr>
    </w:lvl>
    <w:lvl w:ilvl="3" w:tplc="B47A2256">
      <w:numFmt w:val="bullet"/>
      <w:lvlText w:val="•"/>
      <w:lvlJc w:val="left"/>
      <w:pPr>
        <w:ind w:left="4503" w:hanging="360"/>
      </w:pPr>
      <w:rPr>
        <w:rFonts w:hint="default"/>
      </w:rPr>
    </w:lvl>
    <w:lvl w:ilvl="4" w:tplc="89309FE4">
      <w:numFmt w:val="bullet"/>
      <w:lvlText w:val="•"/>
      <w:lvlJc w:val="left"/>
      <w:pPr>
        <w:ind w:left="5401" w:hanging="360"/>
      </w:pPr>
      <w:rPr>
        <w:rFonts w:hint="default"/>
      </w:rPr>
    </w:lvl>
    <w:lvl w:ilvl="5" w:tplc="97C4CB4C">
      <w:numFmt w:val="bullet"/>
      <w:lvlText w:val="•"/>
      <w:lvlJc w:val="left"/>
      <w:pPr>
        <w:ind w:left="6299" w:hanging="360"/>
      </w:pPr>
      <w:rPr>
        <w:rFonts w:hint="default"/>
      </w:rPr>
    </w:lvl>
    <w:lvl w:ilvl="6" w:tplc="C0EA486A">
      <w:numFmt w:val="bullet"/>
      <w:lvlText w:val="•"/>
      <w:lvlJc w:val="left"/>
      <w:pPr>
        <w:ind w:left="7197" w:hanging="360"/>
      </w:pPr>
      <w:rPr>
        <w:rFonts w:hint="default"/>
      </w:rPr>
    </w:lvl>
    <w:lvl w:ilvl="7" w:tplc="75CA3B84">
      <w:numFmt w:val="bullet"/>
      <w:lvlText w:val="•"/>
      <w:lvlJc w:val="left"/>
      <w:pPr>
        <w:ind w:left="8095" w:hanging="360"/>
      </w:pPr>
      <w:rPr>
        <w:rFonts w:hint="default"/>
      </w:rPr>
    </w:lvl>
    <w:lvl w:ilvl="8" w:tplc="B7722EC8">
      <w:numFmt w:val="bullet"/>
      <w:lvlText w:val="•"/>
      <w:lvlJc w:val="left"/>
      <w:pPr>
        <w:ind w:left="8993" w:hanging="360"/>
      </w:pPr>
      <w:rPr>
        <w:rFonts w:hint="default"/>
      </w:rPr>
    </w:lvl>
  </w:abstractNum>
  <w:abstractNum w:abstractNumId="7" w15:restartNumberingAfterBreak="0">
    <w:nsid w:val="57396AC0"/>
    <w:multiLevelType w:val="hybridMultilevel"/>
    <w:tmpl w:val="0ADE5416"/>
    <w:lvl w:ilvl="0" w:tplc="9C5E5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EA6BA0"/>
    <w:multiLevelType w:val="multilevel"/>
    <w:tmpl w:val="5DDC2AFA"/>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9" w15:restartNumberingAfterBreak="0">
    <w:nsid w:val="77787EB4"/>
    <w:multiLevelType w:val="hybridMultilevel"/>
    <w:tmpl w:val="0A3AD302"/>
    <w:lvl w:ilvl="0" w:tplc="53E25B80">
      <w:numFmt w:val="bullet"/>
      <w:lvlText w:val=""/>
      <w:lvlJc w:val="left"/>
      <w:pPr>
        <w:ind w:left="820" w:hanging="360"/>
      </w:pPr>
      <w:rPr>
        <w:rFonts w:ascii="Symbol" w:eastAsia="Symbol" w:hAnsi="Symbol" w:cs="Symbol" w:hint="default"/>
        <w:w w:val="100"/>
        <w:sz w:val="22"/>
        <w:szCs w:val="22"/>
      </w:rPr>
    </w:lvl>
    <w:lvl w:ilvl="1" w:tplc="AA34227E">
      <w:numFmt w:val="bullet"/>
      <w:lvlText w:val=""/>
      <w:lvlJc w:val="left"/>
      <w:pPr>
        <w:ind w:left="911" w:hanging="360"/>
      </w:pPr>
      <w:rPr>
        <w:rFonts w:ascii="Symbol" w:eastAsia="Symbol" w:hAnsi="Symbol" w:cs="Symbol" w:hint="default"/>
        <w:w w:val="100"/>
        <w:sz w:val="22"/>
        <w:szCs w:val="22"/>
      </w:rPr>
    </w:lvl>
    <w:lvl w:ilvl="2" w:tplc="53E25B80">
      <w:numFmt w:val="bullet"/>
      <w:lvlText w:val=""/>
      <w:lvlJc w:val="left"/>
      <w:pPr>
        <w:ind w:left="1917" w:hanging="360"/>
      </w:pPr>
      <w:rPr>
        <w:rFonts w:ascii="Symbol" w:eastAsia="Symbol" w:hAnsi="Symbol" w:cs="Symbol" w:hint="default"/>
        <w:w w:val="100"/>
        <w:sz w:val="22"/>
        <w:szCs w:val="22"/>
      </w:rPr>
    </w:lvl>
    <w:lvl w:ilvl="3" w:tplc="DF2AD1E2">
      <w:numFmt w:val="bullet"/>
      <w:lvlText w:val="•"/>
      <w:lvlJc w:val="left"/>
      <w:pPr>
        <w:ind w:left="2915" w:hanging="360"/>
      </w:pPr>
      <w:rPr>
        <w:rFonts w:hint="default"/>
      </w:rPr>
    </w:lvl>
    <w:lvl w:ilvl="4" w:tplc="41C69A92">
      <w:numFmt w:val="bullet"/>
      <w:lvlText w:val="•"/>
      <w:lvlJc w:val="left"/>
      <w:pPr>
        <w:ind w:left="3913" w:hanging="360"/>
      </w:pPr>
      <w:rPr>
        <w:rFonts w:hint="default"/>
      </w:rPr>
    </w:lvl>
    <w:lvl w:ilvl="5" w:tplc="73ECCA3C">
      <w:numFmt w:val="bullet"/>
      <w:lvlText w:val="•"/>
      <w:lvlJc w:val="left"/>
      <w:pPr>
        <w:ind w:left="4911" w:hanging="360"/>
      </w:pPr>
      <w:rPr>
        <w:rFonts w:hint="default"/>
      </w:rPr>
    </w:lvl>
    <w:lvl w:ilvl="6" w:tplc="18888F54">
      <w:numFmt w:val="bullet"/>
      <w:lvlText w:val="•"/>
      <w:lvlJc w:val="left"/>
      <w:pPr>
        <w:ind w:left="5908" w:hanging="360"/>
      </w:pPr>
      <w:rPr>
        <w:rFonts w:hint="default"/>
      </w:rPr>
    </w:lvl>
    <w:lvl w:ilvl="7" w:tplc="10E47DEE">
      <w:numFmt w:val="bullet"/>
      <w:lvlText w:val="•"/>
      <w:lvlJc w:val="left"/>
      <w:pPr>
        <w:ind w:left="6906" w:hanging="360"/>
      </w:pPr>
      <w:rPr>
        <w:rFonts w:hint="default"/>
      </w:rPr>
    </w:lvl>
    <w:lvl w:ilvl="8" w:tplc="B13AA6EE">
      <w:numFmt w:val="bullet"/>
      <w:lvlText w:val="•"/>
      <w:lvlJc w:val="left"/>
      <w:pPr>
        <w:ind w:left="7904" w:hanging="360"/>
      </w:pPr>
      <w:rPr>
        <w:rFonts w:hint="default"/>
      </w:rPr>
    </w:lvl>
  </w:abstractNum>
  <w:abstractNum w:abstractNumId="10" w15:restartNumberingAfterBreak="0">
    <w:nsid w:val="7B0E1033"/>
    <w:multiLevelType w:val="hybridMultilevel"/>
    <w:tmpl w:val="56D817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7"/>
  </w:num>
  <w:num w:numId="2">
    <w:abstractNumId w:val="2"/>
  </w:num>
  <w:num w:numId="3">
    <w:abstractNumId w:val="10"/>
  </w:num>
  <w:num w:numId="4">
    <w:abstractNumId w:val="1"/>
  </w:num>
  <w:num w:numId="5">
    <w:abstractNumId w:val="6"/>
  </w:num>
  <w:num w:numId="6">
    <w:abstractNumId w:val="0"/>
  </w:num>
  <w:num w:numId="7">
    <w:abstractNumId w:val="3"/>
  </w:num>
  <w:num w:numId="8">
    <w:abstractNumId w:val="4"/>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ED"/>
    <w:rsid w:val="00071780"/>
    <w:rsid w:val="00074191"/>
    <w:rsid w:val="00083418"/>
    <w:rsid w:val="000851A0"/>
    <w:rsid w:val="000905DC"/>
    <w:rsid w:val="000D27A7"/>
    <w:rsid w:val="000F7F51"/>
    <w:rsid w:val="00102608"/>
    <w:rsid w:val="001374BA"/>
    <w:rsid w:val="001619D0"/>
    <w:rsid w:val="00167B79"/>
    <w:rsid w:val="001722A4"/>
    <w:rsid w:val="001E4051"/>
    <w:rsid w:val="001E6F12"/>
    <w:rsid w:val="001F1C9E"/>
    <w:rsid w:val="0020245B"/>
    <w:rsid w:val="002213F3"/>
    <w:rsid w:val="002324D3"/>
    <w:rsid w:val="002517E5"/>
    <w:rsid w:val="0027439F"/>
    <w:rsid w:val="002901A9"/>
    <w:rsid w:val="002936BF"/>
    <w:rsid w:val="002A7E29"/>
    <w:rsid w:val="002E3C63"/>
    <w:rsid w:val="002F06AE"/>
    <w:rsid w:val="002F22AD"/>
    <w:rsid w:val="002F5344"/>
    <w:rsid w:val="002F6B55"/>
    <w:rsid w:val="00315CED"/>
    <w:rsid w:val="00326283"/>
    <w:rsid w:val="003266C5"/>
    <w:rsid w:val="00332B22"/>
    <w:rsid w:val="00344D04"/>
    <w:rsid w:val="00386DF5"/>
    <w:rsid w:val="003C7BB6"/>
    <w:rsid w:val="003D277F"/>
    <w:rsid w:val="003D3D78"/>
    <w:rsid w:val="003D7106"/>
    <w:rsid w:val="003D713E"/>
    <w:rsid w:val="003F391B"/>
    <w:rsid w:val="003F7B41"/>
    <w:rsid w:val="00400FAF"/>
    <w:rsid w:val="00417A82"/>
    <w:rsid w:val="00425148"/>
    <w:rsid w:val="0045106D"/>
    <w:rsid w:val="00481CC1"/>
    <w:rsid w:val="0049366D"/>
    <w:rsid w:val="004A3146"/>
    <w:rsid w:val="004A6D4D"/>
    <w:rsid w:val="004B7201"/>
    <w:rsid w:val="004E39C6"/>
    <w:rsid w:val="00505724"/>
    <w:rsid w:val="00512EB8"/>
    <w:rsid w:val="00525046"/>
    <w:rsid w:val="0053742C"/>
    <w:rsid w:val="005673F8"/>
    <w:rsid w:val="00595075"/>
    <w:rsid w:val="005E1B2E"/>
    <w:rsid w:val="005F38B0"/>
    <w:rsid w:val="0063264E"/>
    <w:rsid w:val="006534B9"/>
    <w:rsid w:val="006629F8"/>
    <w:rsid w:val="0067178E"/>
    <w:rsid w:val="00674268"/>
    <w:rsid w:val="00697F35"/>
    <w:rsid w:val="006A21DB"/>
    <w:rsid w:val="00710791"/>
    <w:rsid w:val="00716C11"/>
    <w:rsid w:val="007270CA"/>
    <w:rsid w:val="007408C9"/>
    <w:rsid w:val="00755CFF"/>
    <w:rsid w:val="00765F04"/>
    <w:rsid w:val="00784E0A"/>
    <w:rsid w:val="00791F2A"/>
    <w:rsid w:val="00794C7E"/>
    <w:rsid w:val="00795B13"/>
    <w:rsid w:val="00797036"/>
    <w:rsid w:val="007A7183"/>
    <w:rsid w:val="007B78AD"/>
    <w:rsid w:val="007D1208"/>
    <w:rsid w:val="00801F1D"/>
    <w:rsid w:val="00806769"/>
    <w:rsid w:val="00846B2D"/>
    <w:rsid w:val="00860464"/>
    <w:rsid w:val="00883797"/>
    <w:rsid w:val="008A37A6"/>
    <w:rsid w:val="008B5933"/>
    <w:rsid w:val="008B74AE"/>
    <w:rsid w:val="008C0160"/>
    <w:rsid w:val="008C5CE3"/>
    <w:rsid w:val="009146DD"/>
    <w:rsid w:val="00923D5C"/>
    <w:rsid w:val="00935739"/>
    <w:rsid w:val="00946733"/>
    <w:rsid w:val="00963A12"/>
    <w:rsid w:val="00970322"/>
    <w:rsid w:val="009811D4"/>
    <w:rsid w:val="00982B31"/>
    <w:rsid w:val="00983076"/>
    <w:rsid w:val="009A1592"/>
    <w:rsid w:val="009A4A93"/>
    <w:rsid w:val="009E7005"/>
    <w:rsid w:val="009F0F32"/>
    <w:rsid w:val="009F4764"/>
    <w:rsid w:val="009F54FF"/>
    <w:rsid w:val="00A143E4"/>
    <w:rsid w:val="00A36713"/>
    <w:rsid w:val="00A45433"/>
    <w:rsid w:val="00AD09EE"/>
    <w:rsid w:val="00AE279B"/>
    <w:rsid w:val="00B25A63"/>
    <w:rsid w:val="00B32C1E"/>
    <w:rsid w:val="00B33845"/>
    <w:rsid w:val="00B346F4"/>
    <w:rsid w:val="00B52C36"/>
    <w:rsid w:val="00B91AE9"/>
    <w:rsid w:val="00BB29EE"/>
    <w:rsid w:val="00BB2D2E"/>
    <w:rsid w:val="00BC6B20"/>
    <w:rsid w:val="00BD07B4"/>
    <w:rsid w:val="00BD7363"/>
    <w:rsid w:val="00BF6113"/>
    <w:rsid w:val="00C14009"/>
    <w:rsid w:val="00C345C6"/>
    <w:rsid w:val="00C86958"/>
    <w:rsid w:val="00D061DE"/>
    <w:rsid w:val="00D17C4F"/>
    <w:rsid w:val="00D40E7C"/>
    <w:rsid w:val="00D67369"/>
    <w:rsid w:val="00DA7402"/>
    <w:rsid w:val="00DB6491"/>
    <w:rsid w:val="00DD227D"/>
    <w:rsid w:val="00E00D86"/>
    <w:rsid w:val="00E13527"/>
    <w:rsid w:val="00E13970"/>
    <w:rsid w:val="00E27C2D"/>
    <w:rsid w:val="00E34245"/>
    <w:rsid w:val="00E45596"/>
    <w:rsid w:val="00E45FBA"/>
    <w:rsid w:val="00E665EB"/>
    <w:rsid w:val="00E72656"/>
    <w:rsid w:val="00E734DD"/>
    <w:rsid w:val="00EA22E7"/>
    <w:rsid w:val="00EB13B3"/>
    <w:rsid w:val="00EE3C6E"/>
    <w:rsid w:val="00EF1A5B"/>
    <w:rsid w:val="00F25541"/>
    <w:rsid w:val="00F33ACD"/>
    <w:rsid w:val="00F769C8"/>
    <w:rsid w:val="00F83117"/>
    <w:rsid w:val="00FB6D8D"/>
    <w:rsid w:val="00FE76BA"/>
    <w:rsid w:val="00FF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AE7C5B"/>
  <w15:docId w15:val="{57E35A54-525E-44B9-A81F-2B00D90D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8C9"/>
    <w:pPr>
      <w:widowControl w:val="0"/>
      <w:autoSpaceDE w:val="0"/>
      <w:autoSpaceDN w:val="0"/>
      <w:adjustRightInd w:val="0"/>
      <w:spacing w:after="0" w:line="240" w:lineRule="auto"/>
    </w:pPr>
    <w:rPr>
      <w:rFonts w:ascii="Courier" w:hAnsi="Courier"/>
      <w:sz w:val="24"/>
      <w:szCs w:val="24"/>
    </w:rPr>
  </w:style>
  <w:style w:type="paragraph" w:styleId="Heading1">
    <w:name w:val="heading 1"/>
    <w:basedOn w:val="Normal"/>
    <w:next w:val="Normal"/>
    <w:link w:val="Heading1Char"/>
    <w:uiPriority w:val="9"/>
    <w:qFormat/>
    <w:rsid w:val="00BD07B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408C9"/>
  </w:style>
  <w:style w:type="character" w:customStyle="1" w:styleId="Hypertext">
    <w:name w:val="Hypertext"/>
    <w:uiPriority w:val="99"/>
    <w:rsid w:val="007408C9"/>
    <w:rPr>
      <w:color w:val="0000FF"/>
      <w:u w:val="single"/>
    </w:rPr>
  </w:style>
  <w:style w:type="paragraph" w:styleId="Header">
    <w:name w:val="header"/>
    <w:basedOn w:val="Normal"/>
    <w:link w:val="HeaderChar"/>
    <w:uiPriority w:val="99"/>
    <w:unhideWhenUsed/>
    <w:rsid w:val="00FE76BA"/>
    <w:pPr>
      <w:tabs>
        <w:tab w:val="center" w:pos="4680"/>
        <w:tab w:val="right" w:pos="9360"/>
      </w:tabs>
    </w:pPr>
  </w:style>
  <w:style w:type="character" w:customStyle="1" w:styleId="HeaderChar">
    <w:name w:val="Header Char"/>
    <w:basedOn w:val="DefaultParagraphFont"/>
    <w:link w:val="Header"/>
    <w:uiPriority w:val="99"/>
    <w:rsid w:val="00FE76BA"/>
    <w:rPr>
      <w:rFonts w:ascii="Courier" w:hAnsi="Courier"/>
      <w:sz w:val="24"/>
      <w:szCs w:val="24"/>
    </w:rPr>
  </w:style>
  <w:style w:type="paragraph" w:styleId="Footer">
    <w:name w:val="footer"/>
    <w:basedOn w:val="Normal"/>
    <w:link w:val="FooterChar"/>
    <w:uiPriority w:val="99"/>
    <w:unhideWhenUsed/>
    <w:rsid w:val="00FE76BA"/>
    <w:pPr>
      <w:tabs>
        <w:tab w:val="center" w:pos="4680"/>
        <w:tab w:val="right" w:pos="9360"/>
      </w:tabs>
    </w:pPr>
  </w:style>
  <w:style w:type="character" w:customStyle="1" w:styleId="FooterChar">
    <w:name w:val="Footer Char"/>
    <w:basedOn w:val="DefaultParagraphFont"/>
    <w:link w:val="Footer"/>
    <w:uiPriority w:val="99"/>
    <w:rsid w:val="00FE76BA"/>
    <w:rPr>
      <w:rFonts w:ascii="Courier" w:hAnsi="Courier"/>
      <w:sz w:val="24"/>
      <w:szCs w:val="24"/>
    </w:rPr>
  </w:style>
  <w:style w:type="paragraph" w:styleId="BalloonText">
    <w:name w:val="Balloon Text"/>
    <w:basedOn w:val="Normal"/>
    <w:link w:val="BalloonTextChar"/>
    <w:uiPriority w:val="99"/>
    <w:semiHidden/>
    <w:unhideWhenUsed/>
    <w:rsid w:val="008C0160"/>
    <w:rPr>
      <w:rFonts w:ascii="Tahoma" w:hAnsi="Tahoma" w:cs="Tahoma"/>
      <w:sz w:val="16"/>
      <w:szCs w:val="16"/>
    </w:rPr>
  </w:style>
  <w:style w:type="character" w:customStyle="1" w:styleId="BalloonTextChar">
    <w:name w:val="Balloon Text Char"/>
    <w:basedOn w:val="DefaultParagraphFont"/>
    <w:link w:val="BalloonText"/>
    <w:uiPriority w:val="99"/>
    <w:semiHidden/>
    <w:rsid w:val="008C0160"/>
    <w:rPr>
      <w:rFonts w:ascii="Tahoma" w:hAnsi="Tahoma" w:cs="Tahoma"/>
      <w:sz w:val="16"/>
      <w:szCs w:val="16"/>
    </w:rPr>
  </w:style>
  <w:style w:type="character" w:styleId="Hyperlink">
    <w:name w:val="Hyperlink"/>
    <w:basedOn w:val="DefaultParagraphFont"/>
    <w:uiPriority w:val="99"/>
    <w:unhideWhenUsed/>
    <w:rsid w:val="00923D5C"/>
    <w:rPr>
      <w:color w:val="0000FF" w:themeColor="hyperlink"/>
      <w:u w:val="single"/>
    </w:rPr>
  </w:style>
  <w:style w:type="character" w:styleId="CommentReference">
    <w:name w:val="annotation reference"/>
    <w:basedOn w:val="DefaultParagraphFont"/>
    <w:uiPriority w:val="99"/>
    <w:semiHidden/>
    <w:unhideWhenUsed/>
    <w:rsid w:val="004A3146"/>
    <w:rPr>
      <w:sz w:val="16"/>
      <w:szCs w:val="16"/>
    </w:rPr>
  </w:style>
  <w:style w:type="paragraph" w:styleId="CommentText">
    <w:name w:val="annotation text"/>
    <w:basedOn w:val="Normal"/>
    <w:link w:val="CommentTextChar"/>
    <w:uiPriority w:val="99"/>
    <w:semiHidden/>
    <w:unhideWhenUsed/>
    <w:rsid w:val="004A3146"/>
    <w:rPr>
      <w:sz w:val="20"/>
      <w:szCs w:val="20"/>
    </w:rPr>
  </w:style>
  <w:style w:type="character" w:customStyle="1" w:styleId="CommentTextChar">
    <w:name w:val="Comment Text Char"/>
    <w:basedOn w:val="DefaultParagraphFont"/>
    <w:link w:val="CommentText"/>
    <w:uiPriority w:val="99"/>
    <w:semiHidden/>
    <w:rsid w:val="004A3146"/>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4A3146"/>
    <w:rPr>
      <w:b/>
      <w:bCs/>
    </w:rPr>
  </w:style>
  <w:style w:type="character" w:customStyle="1" w:styleId="CommentSubjectChar">
    <w:name w:val="Comment Subject Char"/>
    <w:basedOn w:val="CommentTextChar"/>
    <w:link w:val="CommentSubject"/>
    <w:uiPriority w:val="99"/>
    <w:semiHidden/>
    <w:rsid w:val="004A3146"/>
    <w:rPr>
      <w:rFonts w:ascii="Courier" w:hAnsi="Courier"/>
      <w:b/>
      <w:bCs/>
      <w:sz w:val="20"/>
      <w:szCs w:val="20"/>
    </w:rPr>
  </w:style>
  <w:style w:type="character" w:styleId="FollowedHyperlink">
    <w:name w:val="FollowedHyperlink"/>
    <w:basedOn w:val="DefaultParagraphFont"/>
    <w:uiPriority w:val="99"/>
    <w:semiHidden/>
    <w:unhideWhenUsed/>
    <w:rsid w:val="009A4A93"/>
    <w:rPr>
      <w:color w:val="800080" w:themeColor="followedHyperlink"/>
      <w:u w:val="single"/>
    </w:rPr>
  </w:style>
  <w:style w:type="paragraph" w:styleId="Revision">
    <w:name w:val="Revision"/>
    <w:hidden/>
    <w:uiPriority w:val="99"/>
    <w:semiHidden/>
    <w:rsid w:val="002936BF"/>
    <w:pPr>
      <w:spacing w:after="0" w:line="240" w:lineRule="auto"/>
    </w:pPr>
    <w:rPr>
      <w:rFonts w:ascii="Courier" w:hAnsi="Courier"/>
      <w:sz w:val="24"/>
      <w:szCs w:val="24"/>
    </w:rPr>
  </w:style>
  <w:style w:type="paragraph" w:styleId="ListParagraph">
    <w:name w:val="List Paragraph"/>
    <w:basedOn w:val="Normal"/>
    <w:uiPriority w:val="34"/>
    <w:qFormat/>
    <w:rsid w:val="00A45433"/>
    <w:pPr>
      <w:ind w:left="720"/>
      <w:contextualSpacing/>
    </w:pPr>
  </w:style>
  <w:style w:type="character" w:customStyle="1" w:styleId="Heading1Char">
    <w:name w:val="Heading 1 Char"/>
    <w:basedOn w:val="DefaultParagraphFont"/>
    <w:link w:val="Heading1"/>
    <w:uiPriority w:val="9"/>
    <w:rsid w:val="00BD07B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19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wilson\AppData\Local\Microsoft\Windows\INetCache\Content.MSO\1-%20Administrative%20Policies\1-4%20Information%20Management%20and%20Communication\1-4-03%20-%20STAFF%20AND%20GUEST%20NETWORK%20ACCESS%20MONITORING%20AND%20CONTROL.docx" TargetMode="External"/><Relationship Id="rId13" Type="http://schemas.openxmlformats.org/officeDocument/2006/relationships/hyperlink" Target="file:///C:\Users\lwilson\AppData\Local\Microsoft\Windows\INetCache\Content.MSO\1-%20Administrative%20Policies\1-4%20Information%20Management%20and%20Communication\1-4-09%20SECURITY%20OF%20INFORMATION.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wilson\AppData\Local\Microsoft\Windows\INetCache\Content.MSO\1-%20Administrative%20Policies\1-4%20Information%20Management%20and%20Communication\1-4-08%20PRIVACY%20%20CONFIDENTIALITY.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wilson\AppData\Local\Microsoft\Windows\INetCache\Content.MSO\1-%20Administrative%20Policies\1-4%20Information%20Management%20and%20Communication\1-4-07%20DATA%20SECURITY%20AND%20ASSIGNMENT%20OF%20MOBILE%20DEVICES.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lwilson\AppData\Local\Microsoft\Windows\INetCache\Content.MSO\1-%20Administrative%20Policies\1-4%20Information%20Management%20and%20Communication\1-4-05%20DATA%20BACKUP%20AND%20RETENTION.docx" TargetMode="External"/><Relationship Id="rId4" Type="http://schemas.openxmlformats.org/officeDocument/2006/relationships/settings" Target="settings.xml"/><Relationship Id="rId9" Type="http://schemas.openxmlformats.org/officeDocument/2006/relationships/hyperlink" Target="file:///C:\Users\lwilson\AppData\Local\Microsoft\Windows\INetCache\Content.MSO\1-%20Administrative%20Policies\1-4%20Information%20Management%20and%20Communication\1-4-04%20-%20CLIENT%20NETWORK%20ACCESS%20MONITORING%20AND%20CONTROL.docx" TargetMode="External"/><Relationship Id="rId14" Type="http://schemas.openxmlformats.org/officeDocument/2006/relationships/hyperlink" Target="file:///C:\Users\lwilson\AppData\Local\Microsoft\Windows\INetCache\Content.MSO\1-%20Administrative%20Policies\1-4%20Information%20Management%20and%20Communication\1-4-10%20SYSTEM%20ACCESS%20AND%20SECURITY.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F586E-8819-4286-BEE9-5557DF28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Ongwanada Hospital</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Murphy</dc:creator>
  <cp:lastModifiedBy>Courtney Murphy</cp:lastModifiedBy>
  <cp:revision>2</cp:revision>
  <cp:lastPrinted>2022-10-05T17:24:00Z</cp:lastPrinted>
  <dcterms:created xsi:type="dcterms:W3CDTF">2022-10-11T12:59:00Z</dcterms:created>
  <dcterms:modified xsi:type="dcterms:W3CDTF">2022-10-11T12:59:00Z</dcterms:modified>
</cp:coreProperties>
</file>